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center"/>
        <w:bidi w:val="1"/>
      </w:pPr>
      <w:r>
        <w:rPr>
          <w:rFonts w:ascii="Arial" w:hAnsi="Arial" w:eastAsia="Arial"/>
          <w:b/>
          <w:color w:val="0F2747"/>
          <w:sz w:val="40"/>
        </w:rPr>
        <w:t>قائمة تحقق لمراجعة دليل الإجراءات</w:t>
      </w:r>
    </w:p>
    <w:p>
      <w:pPr>
        <w:spacing w:after="0" w:before="0"/>
        <w:jc w:val="center"/>
        <w:bidi w:val="1"/>
      </w:pPr>
      <w:r>
        <w:rPr>
          <w:rFonts w:ascii="Arial" w:hAnsi="Arial" w:eastAsia="Arial"/>
          <w:color w:val="607089"/>
          <w:sz w:val="20"/>
        </w:rPr>
        <w:t>مورد مجاني من ConsuTrain لمراجعة اكتمال دليل الإجراءات ووضوح عملياته وإجراءاته ونماذجه ومسؤولياته قبل الاعتماد أو النشر</w:t>
      </w:r>
    </w:p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95"/>
        <w:gridCol w:w="5695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اسم الجهة / الإدارة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عنوان الدليل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نطاق الدليل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المراجعة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المراجعة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مراجع الدليل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الإصدار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المعتمدة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2. مراجعة البناء العام للدليل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يحتوي الدليل على مقدمة واضحة؟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الغرض من الدليل؟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نطاق تطبيق الدليل؟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يحتوي الدليل على تعريفات ومصطلحات مهمة؟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ترتيب الفصول أو الأقسام منطقي؟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6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يحتوي الدليل على قائمة محتويات واضحة؟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3. مراجعة العمليات المدرجة في الدليل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حصر العمليات الرئيسية ذات العلاقة؟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لكل عملية اسم واضح؟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مالك كل عملية؟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هدف كل عملية؟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توضيح مدخلات ومخرجات كل عملية؟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6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ربط العمليات بالوثائق والنماذج المناسبة؟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4. مراجعة الإجراءات التشغيلية SOP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لكل إجراء عنوان واضح؟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الغرض من الإجراء محدد؟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نطاق تطبيق الإجراء واضح؟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المسؤوليات والصلاحيات محددة؟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خطوات الإجراء مرتبة ومنطقية؟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6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الخطوات مكتوبة بلغة تنفيذية واضحة؟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7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المدخلات والمخرجات؟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8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السجلات الناتجة عن الإجراء؟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5. مراجعة النماذج والسجلات المرتبطة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النماذج المرتبطة بكل إجراء محددة؟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لكل نموذج رمز أو رقم إصدار؟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السجلات المطلوبة محددة بوضوح؟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مدة الاحتفاظ بالسجلات؟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مكان حفظ السجلات؟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6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ضبط النسخ القديمة أو الملغاة؟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6. مراجعة المسؤوليات والصلاحيات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الجهة المالكة لكل إجراء؟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الجهة المنفذة؟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الجهة المعتمدة؟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صلاحيات واضحة للاعتماد أو المراجعة؟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للتصعيد عند وجود تعارض أو تأخر؟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7. مراجعة الجودة والالتزام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الإجراءات متوافقة مع السياسات المعتمدة؟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الإجراءات متوافقة مع المتطلبات النظامية أو التنظيمية؟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معايير جودة لكل إجراء مهم؟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مؤشرات أداء مرتبطة بالعمليات الرئيسية؟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ضوابط للحد من الأخطاء أو عدم المطابقة؟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8. مراجعة سهولة الاستخدام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لغة الدليل واضحة ومباشرة؟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يمكن للموظف الجديد فهم الإجراء بسهولة؟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تجنب التكرار غير الضروري؟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جداول أو مخططات تساعد على الفهم؟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الروابط بين العمليات والإجراءات والنماذج واضحة؟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9. مراجعة ضبط الوثائق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المراجعة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73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للدليل رقم إصدار واضح؟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صفحة اعتماد؟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يوجد سجل تعديلات؟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مالك الدليل؟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لمراجعة وتحديث الدليل؟</w:t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6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طريقة نشر الدليل للمعنيين؟</w:t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90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3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10. ملخص نتائج المراجعة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95"/>
        <w:gridCol w:w="5695"/>
      </w:tblGrid>
      <w:tr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العدد</w:t>
            </w:r>
          </w:p>
        </w:tc>
      </w:tr>
      <w:tr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إجمالي بنود المراجعة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بنود مكتملة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بنود مكتملة جزئيًا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بنود غير مكتملة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بنود تحتاج تعديل عاجل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11. أهم الفجوات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278"/>
        <w:gridCol w:w="2278"/>
        <w:gridCol w:w="2278"/>
        <w:gridCol w:w="2278"/>
        <w:gridCol w:w="227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الفجوة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أثرها على جودة الدليل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عالية / متوسطة / منخفضة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12. خطة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98"/>
        <w:gridCol w:w="1898"/>
        <w:gridCol w:w="1898"/>
        <w:gridCol w:w="1898"/>
        <w:gridCol w:w="1898"/>
        <w:gridCol w:w="1898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المطلوب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البداية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الاستحقاق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الحالة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لم يبدأ / جارٍ / مكتمل</w:t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13.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847"/>
        <w:gridCol w:w="2847"/>
        <w:gridCol w:w="2847"/>
        <w:gridCol w:w="2847"/>
      </w:tblGrid>
      <w:tr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المراجعة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مراجع الدليل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المعتمدة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sectPr w:rsidR="00FC693F" w:rsidRPr="0006063C" w:rsidSect="00034616">
      <w:pgSz w:w="12240" w:h="15840"/>
      <w:pgMar w:top="567" w:right="425" w:bottom="510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