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bidi/>
      </w:pPr>
      <w:r>
        <w:rPr>
          <w:rFonts w:ascii="Noto Naskh Arabic" w:hAnsi="Noto Naskh Arabic" w:cs="Noto Naskh Arabic"/>
          <w:b/>
          <w:color w:val="0F2747"/>
          <w:sz w:val="44"/>
        </w:rPr>
        <w:t>نموذج سجل أصحاب المصلحة</w:t>
      </w:r>
    </w:p>
    <w:p>
      <w:pPr>
        <w:jc w:val="center"/>
        <w:bidi/>
      </w:pPr>
      <w:r>
        <w:rPr>
          <w:rFonts w:ascii="Noto Naskh Arabic" w:hAnsi="Noto Naskh Arabic" w:cs="Noto Naskh Arabic"/>
          <w:b w:val="0"/>
          <w:color w:val="444444"/>
          <w:sz w:val="22"/>
        </w:rPr>
        <w:t>قالب عملي لتحديد أصحاب المصلحة، تحليل مستوى التأثير والاهتمام، تنظيم التواصل، ومتابعة المخاطر المرتبطة بهم.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D4A63A"/>
          <w:sz w:val="26"/>
        </w:rPr>
        <w:t>طريقة الاستخدام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ابدأ بحصر كل الأطراف التي يمكن أن تؤثر في المشروع أو تتأثر به، سواء كانت داخلية أو خارجية.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لا تكتف بذكر الأسماء. وضح العلاقة بالمشروع، مستوى التأثير، مستوى الاهتمام، والموقف الحالي.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استخدم تحليل الأولوية لتحديد من يحتاج إدارة عن قرب، ومن يحتاج فقط إلى إبقاءه مطلعًا.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راجع سجل أصحاب المصلحة دوريًا؛ لأن المواقف والتوقعات قد تتغير أثناء التنفيذ.</w:t>
      </w:r>
    </w:p>
    <w:p/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10"/>
        <w:gridCol w:w="7710"/>
      </w:tblGrid>
      <w:tr>
        <w:tc>
          <w:tcPr>
            <w:tcW w:type="dxa" w:w="294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اسم المشروع / المبادرة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94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الجهة / الإدارة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94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تاريخ إعداد السجل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94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معد السجل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  <w:tr>
        <w:tc>
          <w:tcPr>
            <w:tcW w:type="dxa" w:w="294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فترة المراجعة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  <w:t>أسبوعية / شهرية / ربع سنوية / عند الحاجة</w:t>
            </w:r>
          </w:p>
        </w:tc>
      </w:tr>
      <w:tr>
        <w:tc>
          <w:tcPr>
            <w:tcW w:type="dxa" w:w="294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رقم الإصدار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2. قائمة أصحاب المصلحة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1927"/>
        <w:gridCol w:w="1927"/>
        <w:gridCol w:w="1927"/>
        <w:gridCol w:w="1927"/>
        <w:gridCol w:w="1927"/>
        <w:gridCol w:w="1927"/>
        <w:gridCol w:w="1927"/>
        <w:gridCol w:w="1927"/>
      </w:tblGrid>
      <w:tr>
        <w:tc>
          <w:tcPr>
            <w:tcW w:type="dxa" w:w="192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رقم</w:t>
            </w:r>
          </w:p>
        </w:tc>
        <w:tc>
          <w:tcPr>
            <w:tcW w:type="dxa" w:w="192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صاحب المصلحة</w:t>
            </w:r>
          </w:p>
        </w:tc>
        <w:tc>
          <w:tcPr>
            <w:tcW w:type="dxa" w:w="192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النوع</w:t>
            </w:r>
          </w:p>
        </w:tc>
        <w:tc>
          <w:tcPr>
            <w:tcW w:type="dxa" w:w="192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العلاقة بالمشروع</w:t>
            </w:r>
          </w:p>
        </w:tc>
        <w:tc>
          <w:tcPr>
            <w:tcW w:type="dxa" w:w="192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مستوى التأثير</w:t>
            </w:r>
          </w:p>
        </w:tc>
        <w:tc>
          <w:tcPr>
            <w:tcW w:type="dxa" w:w="192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مستوى الاهتمام</w:t>
            </w:r>
          </w:p>
        </w:tc>
        <w:tc>
          <w:tcPr>
            <w:tcW w:type="dxa" w:w="192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الموقف الحالي</w:t>
            </w:r>
          </w:p>
        </w:tc>
        <w:tc>
          <w:tcPr>
            <w:tcW w:type="dxa" w:w="1927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الموقف المطلوب</w:t>
            </w:r>
          </w:p>
        </w:tc>
      </w:tr>
      <w:tr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1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داخلي / خارجي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داعم / محايد / مقاوم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داعم / محايد / متابع</w:t>
            </w:r>
          </w:p>
        </w:tc>
      </w:tr>
      <w:tr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2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داخلي / خارجي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داعم / محايد / مقاوم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داعم / محايد / متابع</w:t>
            </w:r>
          </w:p>
        </w:tc>
      </w:tr>
      <w:tr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3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داخلي / خارجي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داعم / محايد / مقاوم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داعم / محايد / متابع</w:t>
            </w:r>
          </w:p>
        </w:tc>
      </w:tr>
      <w:tr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4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داخلي / خارجي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عالٍ / متوسط / منخفض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داعم / محايد / مقاوم</w:t>
            </w:r>
          </w:p>
        </w:tc>
        <w:tc>
          <w:tcPr>
            <w:tcW w:type="dxa" w:w="192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داعم / محايد / متابع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3. تحليل الأولوية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084"/>
        <w:gridCol w:w="3084"/>
        <w:gridCol w:w="3084"/>
        <w:gridCol w:w="3084"/>
        <w:gridCol w:w="3084"/>
      </w:tblGrid>
      <w:tr>
        <w:tc>
          <w:tcPr>
            <w:tcW w:type="dxa" w:w="3084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صاحب المصلحة</w:t>
            </w:r>
          </w:p>
        </w:tc>
        <w:tc>
          <w:tcPr>
            <w:tcW w:type="dxa" w:w="3084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درجة التأثير</w:t>
            </w:r>
          </w:p>
        </w:tc>
        <w:tc>
          <w:tcPr>
            <w:tcW w:type="dxa" w:w="3084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درجة الاهتمام</w:t>
            </w:r>
          </w:p>
        </w:tc>
        <w:tc>
          <w:tcPr>
            <w:tcW w:type="dxa" w:w="3084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التصنيف</w:t>
            </w:r>
          </w:p>
        </w:tc>
        <w:tc>
          <w:tcPr>
            <w:tcW w:type="dxa" w:w="3084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أسلوب التعامل</w:t>
            </w:r>
          </w:p>
        </w:tc>
      </w:tr>
      <w:tr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إدارة عن قرب / إبقاء راضٍ / إبقاء مطلع / متابعة عامة</w:t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إدارة عن قرب / إبقاء راضٍ / إبقاء مطلع / متابعة عامة</w:t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إدارة عن قرب / إبقاء راضٍ / إبقاء مطلع / متابعة عامة</w:t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4. احتياجات وتوقعات أصحاب المصلحة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084"/>
        <w:gridCol w:w="3084"/>
        <w:gridCol w:w="3084"/>
        <w:gridCol w:w="3084"/>
        <w:gridCol w:w="3084"/>
      </w:tblGrid>
      <w:tr>
        <w:tc>
          <w:tcPr>
            <w:tcW w:type="dxa" w:w="3084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صاحب المصلحة</w:t>
            </w:r>
          </w:p>
        </w:tc>
        <w:tc>
          <w:tcPr>
            <w:tcW w:type="dxa" w:w="3084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أهم الاحتياجات</w:t>
            </w:r>
          </w:p>
        </w:tc>
        <w:tc>
          <w:tcPr>
            <w:tcW w:type="dxa" w:w="3084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أهم التوقعات</w:t>
            </w:r>
          </w:p>
        </w:tc>
        <w:tc>
          <w:tcPr>
            <w:tcW w:type="dxa" w:w="3084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المخاوف المحتملة</w:t>
            </w:r>
          </w:p>
        </w:tc>
        <w:tc>
          <w:tcPr>
            <w:tcW w:type="dxa" w:w="3084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ما يجب توضيحه له</w:t>
            </w:r>
          </w:p>
        </w:tc>
      </w:tr>
      <w:tr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084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5. خطة التواصل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570"/>
        <w:gridCol w:w="2570"/>
        <w:gridCol w:w="2570"/>
        <w:gridCol w:w="2570"/>
        <w:gridCol w:w="2570"/>
        <w:gridCol w:w="2570"/>
      </w:tblGrid>
      <w:tr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صاحب المصلحة</w:t>
            </w:r>
          </w:p>
        </w:tc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الرسالة الرئيسية</w:t>
            </w:r>
          </w:p>
        </w:tc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قناة التواصل</w:t>
            </w:r>
          </w:p>
        </w:tc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دورية التواصل</w:t>
            </w:r>
          </w:p>
        </w:tc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المسؤول عن التواصل</w:t>
            </w:r>
          </w:p>
        </w:tc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ملاحظات</w:t>
            </w:r>
          </w:p>
        </w:tc>
      </w:tr>
      <w:tr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اجتماع / بريد / تقرير / اتصال</w:t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أسبوعي / شهري / عند الحاجة</w:t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اجتماع / بريد / تقرير / اتصال</w:t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أسبوعي / شهري / عند الحاجة</w:t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اجتماع / بريد / تقرير / اتصال</w:t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أسبوعي / شهري / عند الحاجة</w:t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6. المخاطر المرتبطة بأصحاب المصلحة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570"/>
        <w:gridCol w:w="2570"/>
        <w:gridCol w:w="2570"/>
        <w:gridCol w:w="2570"/>
        <w:gridCol w:w="2570"/>
        <w:gridCol w:w="2570"/>
      </w:tblGrid>
      <w:tr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صاحب المصلحة</w:t>
            </w:r>
          </w:p>
        </w:tc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الخطر المحتمل</w:t>
            </w:r>
          </w:p>
        </w:tc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أثره على المشروع</w:t>
            </w:r>
          </w:p>
        </w:tc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الإجراء الوقائي</w:t>
            </w:r>
          </w:p>
        </w:tc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المسؤول</w:t>
            </w:r>
          </w:p>
        </w:tc>
        <w:tc>
          <w:tcPr>
            <w:tcW w:type="dxa" w:w="2570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حالة المتابعة</w:t>
            </w:r>
          </w:p>
        </w:tc>
      </w:tr>
      <w:tr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مفتوح / تحت المتابعة / مغلق</w:t>
            </w:r>
          </w:p>
        </w:tc>
      </w:tr>
      <w:tr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مفتوح / تحت المتابعة / مغلق</w:t>
            </w:r>
          </w:p>
        </w:tc>
      </w:tr>
      <w:tr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570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مفتوح / تحت المتابعة / مغلق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7. إجراءات المتابعة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203"/>
        <w:gridCol w:w="2203"/>
        <w:gridCol w:w="2203"/>
        <w:gridCol w:w="2203"/>
        <w:gridCol w:w="2203"/>
        <w:gridCol w:w="2203"/>
        <w:gridCol w:w="2203"/>
      </w:tblGrid>
      <w:tr>
        <w:tc>
          <w:tcPr>
            <w:tcW w:type="dxa" w:w="220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رقم</w:t>
            </w:r>
          </w:p>
        </w:tc>
        <w:tc>
          <w:tcPr>
            <w:tcW w:type="dxa" w:w="220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الإجراء</w:t>
            </w:r>
          </w:p>
        </w:tc>
        <w:tc>
          <w:tcPr>
            <w:tcW w:type="dxa" w:w="220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صاحب المصلحة المرتبط</w:t>
            </w:r>
          </w:p>
        </w:tc>
        <w:tc>
          <w:tcPr>
            <w:tcW w:type="dxa" w:w="220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المسؤول</w:t>
            </w:r>
          </w:p>
        </w:tc>
        <w:tc>
          <w:tcPr>
            <w:tcW w:type="dxa" w:w="220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تاريخ التنفيذ</w:t>
            </w:r>
          </w:p>
        </w:tc>
        <w:tc>
          <w:tcPr>
            <w:tcW w:type="dxa" w:w="220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الحالة</w:t>
            </w:r>
          </w:p>
        </w:tc>
        <w:tc>
          <w:tcPr>
            <w:tcW w:type="dxa" w:w="2203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ملاحظات</w:t>
            </w:r>
          </w:p>
        </w:tc>
      </w:tr>
      <w:tr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1</w:t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لم يبدأ / جارٍ / مكتمل</w:t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2</w:t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لم يبدأ / جارٍ / مكتمل</w:t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3</w:t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لم يبدأ / جارٍ / مكتمل</w:t>
            </w:r>
          </w:p>
        </w:tc>
        <w:tc>
          <w:tcPr>
            <w:tcW w:type="dxa" w:w="2203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8.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855"/>
        <w:gridCol w:w="3855"/>
        <w:gridCol w:w="3855"/>
        <w:gridCol w:w="3855"/>
      </w:tblGrid>
      <w:tr>
        <w:tc>
          <w:tcPr>
            <w:tcW w:type="dxa" w:w="385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الاسم</w:t>
            </w:r>
          </w:p>
        </w:tc>
        <w:tc>
          <w:tcPr>
            <w:tcW w:type="dxa" w:w="385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الصفة</w:t>
            </w:r>
          </w:p>
        </w:tc>
        <w:tc>
          <w:tcPr>
            <w:tcW w:type="dxa" w:w="385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التوقيع</w:t>
            </w:r>
          </w:p>
        </w:tc>
        <w:tc>
          <w:tcPr>
            <w:tcW w:type="dxa" w:w="3855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6"/>
              </w:rPr>
              <w:t>التاريخ</w:t>
            </w:r>
          </w:p>
        </w:tc>
      </w:tr>
      <w:tr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معد السجل</w:t>
            </w:r>
          </w:p>
        </w:tc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مراجع السجل</w:t>
            </w:r>
          </w:p>
        </w:tc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  <w:t>معتمد السجل</w:t>
            </w:r>
          </w:p>
        </w:tc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  <w:tc>
          <w:tcPr>
            <w:tcW w:type="dxa" w:w="3855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</w:tbl>
    <w:p>
      <w:r>
        <w:br w:type="page"/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ملحق إرشادي مختصر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1"/>
        </w:rPr>
        <w:t>استخدم الإرشادات التالية عند تعبئة سجل أصحاب المصلحة: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صاحب المصلحة ليس فقط الجهة الرسمية؛ قد يكون فردًا أو فريقًا أو جهة داعمة أو جهة متأثرة بالنتائج.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مستوى التأثير يعني قدرة صاحب المصلحة على دعم المشروع أو تعطيله أو تغيير مساره.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مستوى الاهتمام يعني مدى انشغاله بالمشروع أو تأثره بنتائجه.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الموقف الحالي قد يتغير. لذلك لا تترك السجل دون مراجعة خلال تنفيذ المشروع.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0"/>
        </w:rPr>
        <w:t>• ربط أصحاب المصلحة بخطة تواصل واضحة يقلل سوء الفهم ويزيد فرص نجاح التنفيذ.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مثال سريع للتصنيف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10"/>
        <w:gridCol w:w="7710"/>
      </w:tblGrid>
      <w:tr>
        <w:tc>
          <w:tcPr>
            <w:tcW w:type="dxa" w:w="294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تأثير عالٍ + اهتمام عالٍ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  <w:t>إدارة عن قرب وتواصل مستمر.</w:t>
            </w:r>
          </w:p>
        </w:tc>
      </w:tr>
      <w:tr>
        <w:tc>
          <w:tcPr>
            <w:tcW w:type="dxa" w:w="294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تأثير عالٍ + اهتمام منخفض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  <w:t>إبقاء راضٍ وتقديم معلومات مختصرة في الوقت المناسب.</w:t>
            </w:r>
          </w:p>
        </w:tc>
      </w:tr>
      <w:tr>
        <w:tc>
          <w:tcPr>
            <w:tcW w:type="dxa" w:w="294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تأثير منخفض + اهتمام عالٍ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  <w:t>إبقاء مطلع وإشراكه عند الحاجة.</w:t>
            </w:r>
          </w:p>
        </w:tc>
      </w:tr>
      <w:tr>
        <w:tc>
          <w:tcPr>
            <w:tcW w:type="dxa" w:w="294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8"/>
              </w:rPr>
              <w:t>تأثير منخفض + اهتمام منخفض</w:t>
            </w:r>
          </w:p>
        </w:tc>
        <w:tc>
          <w:tcPr>
            <w:tcW w:type="dxa" w:w="1133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8"/>
              </w:rPr>
              <w:t>متابعة عامة دون استنزاف وقت الفريق.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/>
      <w:pgMar w:top="709" w:right="709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Naskh Arabic" w:hAnsi="Noto Naskh Arabic" w:cs="Noto Naskh Arabic"/>
        <w:color w:val="585858"/>
        <w:sz w:val="18"/>
      </w:rPr>
      <w:t>نموذج سجل أصحاب المصلحة - نسخة قابلة للتعديل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Noto Naskh Arabic" w:hAnsi="Noto Naskh Arabic" w:cs="Noto Naskh Arabic"/>
        <w:color w:val="585858"/>
        <w:sz w:val="18"/>
      </w:rPr>
      <w:t>ConsuTrain | نموذج مجاني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Naskh Arabic" w:hAnsi="Noto Naskh Arabic" w:cs="Noto Naskh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