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0"/>
        </w:rPr>
        <w:t>نموذج قائمة تحقق التدقيق الداخلي ISO 9001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0"/>
        </w:rPr>
        <w:t>قائمة عملية لمساعدة المدقق الداخلي على مراجعة بنود ISO 9001:2015، طرح أسئلة التدقيق، جمع الأدلة، وتوثيق النتائج والملاحظات والإجراءات المطلوبة.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4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7"/>
        </w:rPr>
        <w:t>• استخدم القائمة أثناء تنفيذ التدقيق الداخلي، وليس كبديل عن فهم متطلبات ISO 9001 أو إجراءات المؤسسة.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7"/>
        </w:rPr>
        <w:t>• اربط كل نتيجة بدليل واضح مثل وثيقة، سجل، مقابلة، عينة، تقرير، أو ملاحظة مباشرة.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7"/>
        </w:rPr>
        <w:t>• عند تسجيل عدم مطابقة، اكتب الوصف بدقة واربطه بالبند أو المتطلب أو الإجراء ذي العلاقة.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7"/>
        </w:rPr>
        <w:t>• بعد التدقيق، انقل الملاحظات وعدم المطابقات إلى سجل الإجراءات التصحيحية لمتابعة الإغلاق والتحقق من الفاعلية.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1. بيانات عامة عن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65"/>
        <w:gridCol w:w="7965"/>
      </w:tblGrid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اسم الجهة / الإدارة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العملية / القسم محل التدقيق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تاريخ التدقيق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اسم المدقق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اسم المسؤول عن العملية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معيار التدقيق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ISO 9001:2015</w:t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رقم Checklist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رقم الإصدار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2. معلومات العملية محل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65"/>
        <w:gridCol w:w="7965"/>
      </w:tblGrid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اسم العملية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مالك العملية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الهدف من العملية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المدخلات الرئيسية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المخرجات الرئيسية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الوثائق أو الإجراءات المرتبطة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5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4"/>
              </w:rPr>
              <w:t>المؤشرات المرتبطة بالعملية</w:t>
            </w:r>
          </w:p>
        </w:tc>
        <w:tc>
          <w:tcPr>
            <w:tcW w:type="dxa" w:w="103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3. قائمة التحقق حسب بنود ISO 9001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بند ISO 9001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سؤال التدقيق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الأدلة المطلوبة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النتيجة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الملاحظات</w:t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4.1 فهم المنظمة وسياقها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تم تحديد القضايا الداخلية والخارجية المؤثرة على نظام الجودة؟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تحليل سياق، SWOT، PESTEL، محاضر مراجعة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4.2 الأطراف المعنية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تم تحديد الأطراف المعنية واحتياجاتهم وتوقعاتهم؟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سجل أصحاب المصلحة، تحليل الأطراف المعنية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3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4.3 نطاق نظام الجودة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نطاق نظام الجودة محدد وموثق بوضوح؟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وثيقة النطاق، دليل الجودة إن وجد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4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4.4 نظام إدارة الجودة وعملياته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تم تحديد العمليات وتسلسلها وتفاعلها؟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خريطة العمليات، بطاقات العمليات، مؤشرات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5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5.1 القيادة والالتزام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تظهر الإدارة العليا التزامها بدعم نظام الجودة؟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اجتماعات، قرارات، مراجعة الإدارة، توفير موارد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6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5.2 سياسة الجودة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توجد سياسة جودة معتمدة ومعلنة ومفهومة؟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سياسة الجودة، نشر داخلي، مقابلات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7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5.3 الأدوار والمسؤوليات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تم تحديد المسؤوليات والصلاحيات المرتبطة بالجودة؟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أوصاف وظيفية، مصفوفة صلاحيات، تكليفات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6.1 المخاطر والفرص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تم تحديد المخاطر والفرص المرتبطة بالعمليات؟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سجل مخاطر، خطط معالجة، متابعة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9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6.2 أهداف الجودة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توجد أهداف جودة قابلة للقياس ومتابعة؟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أهداف جودة، KPI، تقارير متابعة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10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6.3 التخطيط للتغييرات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التخطيط للتغييرات بطريقة منظمة؟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طلب تغيير، تقييم أثر، خطة تنفيذ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11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7.1 الموارد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تم توفير الموارد اللازمة لتشغيل النظام؟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خطة موارد، ميزانية، أدوات، أنظمة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12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7.2 الكفاءة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تم تحديد الكفاءات المطلوبة وتقييمها؟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سجل تدريب، تقييم كفاءة، شهادات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13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7.3 الوعي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العاملون واعون بسياسة الجودة وأدوارهم؟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مقابلات، مواد توعوية، حضور تدريب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14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7.4 الاتصال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توجد آليات اتصال داخلية وخارجية مرتبطة بنظام الجودة؟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خطة تواصل، رسائل، اجتماعات، تقارير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19"/>
        </w:rPr>
        <w:t>تابع قائمة التحقق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بند ISO 9001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سؤال التدقيق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الأدلة المطلوبة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النتيجة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الملاحظات</w:t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15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7.5 المعلومات الموثقة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التحكم في الوثائق والسجلات؟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قائمة وثائق، إصدارات، سجلات اعتماد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16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8.1 التخطيط والرقابة التشغيلية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التحكم في العمليات التشغيلية وفق متطلبات محددة؟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إجراءات، نماذج، سجلات تنفيذ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17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8.2 متطلبات العملاء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تحديد ومراجعة متطلبات العملاء قبل الالتزام بها؟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طلبات، عقود، مراجعة متطلبات، مراسلات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18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8.3 التصميم والتطوير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التحكم في أنشطة التصميم والتطوير عند تطبيقها؟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خطة تصميم، مراجعات، تحقق واعتماد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 / غير منطبق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19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8.4 الموردون الخارجيون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تقييم ومتابعة الموردين الخارجيين؟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تقييم موردين، عقود، أوامر شراء، متابعة أداء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20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8.5 تقديم الخدمة أو الإنتاج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تقديم الخدمة أو المنتج تحت ظروف مضبوطة؟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تعليمات عمل، سجلات تشغيل، مراقبة جودة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21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8.6 الإفراج عن المنتجات والخدمات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توجد ضوابط لاعتماد المخرجات قبل التسليم؟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محاضر فحص، اعتماد تسليم، تقارير جودة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22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8.7 التحكم في المخرجات غير المطابقة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التعامل مع عدم المطابقة بطريقة منظمة؟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سجل عدم مطابقة، إجراءات تصحيح، عزل/تصحيح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23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9.1 الرصد والقياس والتحليل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قياس الأداء وتحليل النتائج؟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مؤشرات، تقارير، لوحات متابعة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24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9.2 التدقيق الداخلي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تنفيذ التدقيق الداخلي وفق خطة معتمدة؟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خطة تدقيق، قوائم تحقق، تقارير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25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9.3 مراجعة الإدارة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تتم مراجعة نظام الجودة من الإدارة العليا؟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محضر مراجعة إدارة، قرارات، مدخلات ومخرجات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26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10.2 عدم المطابقة والإجراء التصحيحي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يتم تحليل أسباب عدم المطابقة واتخاذ إجراءات فعالة؟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سجل إجراءات تصحيحية، تحليل سبب، تحقق فاعلية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27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10.3 التحسين المستمر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هل توجد أدلة على تحسين النظام والعمليات؟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فرص تحسين، مشاريع تحسين، نتائج أداء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  <w:t>مطابق / ملاحظة / عدم مطابقة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0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4. ملخص نتائج التدقيق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965"/>
        <w:gridCol w:w="7965"/>
      </w:tblGrid>
      <w:tr>
        <w:tc>
          <w:tcPr>
            <w:tcW w:type="dxa" w:w="796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التصنيف</w:t>
            </w:r>
          </w:p>
        </w:tc>
        <w:tc>
          <w:tcPr>
            <w:tcW w:type="dxa" w:w="796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العدد</w:t>
            </w:r>
          </w:p>
        </w:tc>
      </w:tr>
      <w:tr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حالات مطابقة</w:t>
            </w:r>
          </w:p>
        </w:tc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ملاحظات</w:t>
            </w:r>
          </w:p>
        </w:tc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عدم مطابقة بسيطة</w:t>
            </w:r>
          </w:p>
        </w:tc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عدم مطابقة رئيسية</w:t>
            </w:r>
          </w:p>
        </w:tc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فرص تحسين</w:t>
            </w:r>
          </w:p>
        </w:tc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بنود غير منطبقة</w:t>
            </w:r>
          </w:p>
        </w:tc>
        <w:tc>
          <w:tcPr>
            <w:tcW w:type="dxa" w:w="796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5. الملاحظات التفصيلية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البند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نوع النتيجة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وصف الملاحظة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الدليل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الإجراء المطلوب</w:t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1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ملاحظة / عدم مطابقة / فرصة تحسين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2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3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6. الإجراءات التصحيحية المطلوبة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عدم المطابقة / الملاحظة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الإجراء التصحيحي المقترح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المسؤول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الاستحقاق</w:t>
            </w:r>
          </w:p>
        </w:tc>
        <w:tc>
          <w:tcPr>
            <w:tcW w:type="dxa" w:w="2655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طريقة التحقق</w:t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1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مراجعة دليل / تدقيق لاحق / مقابلة</w:t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2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  <w:tr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3</w:t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65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4"/>
        </w:rPr>
        <w:t>7. توقيع واعتماد القائمة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982"/>
        <w:gridCol w:w="3982"/>
        <w:gridCol w:w="3982"/>
        <w:gridCol w:w="3982"/>
      </w:tblGrid>
      <w:tr>
        <w:tc>
          <w:tcPr>
            <w:tcW w:type="dxa" w:w="3982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الاسم</w:t>
            </w:r>
          </w:p>
        </w:tc>
        <w:tc>
          <w:tcPr>
            <w:tcW w:type="dxa" w:w="3982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الصفة</w:t>
            </w:r>
          </w:p>
        </w:tc>
        <w:tc>
          <w:tcPr>
            <w:tcW w:type="dxa" w:w="3982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التوقيع</w:t>
            </w:r>
          </w:p>
        </w:tc>
        <w:tc>
          <w:tcPr>
            <w:tcW w:type="dxa" w:w="3982"/>
            <w:shd w:fill="0F2747"/>
            <w:vAlign w:val="center"/>
          </w:tcPr>
          <w:p>
            <w:pPr>
              <w:jc w:val="center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التاريخ</w:t>
            </w:r>
          </w:p>
        </w:tc>
      </w:tr>
      <w:tr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المدقق الداخلي</w:t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المسؤول عن العملية</w:t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رئيس فريق التدقيق</w:t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982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397" w:right="454" w:bottom="312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bidi/>
    </w:pPr>
    <w:r>
      <w:rPr>
        <w:rFonts w:ascii="Noto Naskh Arabic" w:hAnsi="Noto Naskh Arabic" w:cs="Noto Naskh Arabic"/>
        <w:color w:val="585858"/>
        <w:sz w:val="17"/>
      </w:rPr>
      <w:t>نموذج قائمة تحقق التدقيق الداخلي ISO 9001 -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bidi/>
    </w:pPr>
    <w:r>
      <w:rPr>
        <w:rFonts w:ascii="Noto Naskh Arabic" w:hAnsi="Noto Naskh Arabic" w:cs="Noto Naskh Arabic"/>
        <w:color w:val="585858"/>
        <w:sz w:val="17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