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color w:val="D4A63A"/>
          <w:sz w:val="40"/>
        </w:rPr>
        <w:t>ConsuTrain</w:t>
      </w:r>
    </w:p>
    <w:p>
      <w:pPr>
        <w:jc w:val="center"/>
      </w:pPr>
      <w:r>
        <w:rPr>
          <w:rFonts w:ascii="Arial" w:hAnsi="Arial" w:eastAsia="Arial"/>
          <w:b/>
          <w:color w:val="0F2747"/>
          <w:sz w:val="44"/>
        </w:rPr>
        <w:t>نموذج سجل الشكاوى ورضا العملاء / المستفيدين</w:t>
      </w:r>
    </w:p>
    <w:p>
      <w:pPr>
        <w:jc w:val="center"/>
      </w:pPr>
      <w:r>
        <w:rPr>
          <w:rFonts w:ascii="Arial" w:hAnsi="Arial" w:eastAsia="Arial"/>
          <w:sz w:val="23"/>
        </w:rPr>
        <w:t>قالب مجاني قابل للتعديل لتوثيق الشكاوى والملاحظات، تحليلها، متابعة المعالجة، وقياس رضا العملاء أو المستفيدين</w:t>
      </w:r>
    </w:p>
    <w:p/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553"/>
        <w:gridCol w:w="5553"/>
      </w:tblGrid>
      <w:tr>
        <w:tc>
          <w:tcPr>
            <w:tcW w:type="dxa" w:w="555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الحقل</w:t>
            </w:r>
          </w:p>
        </w:tc>
        <w:tc>
          <w:tcPr>
            <w:tcW w:type="dxa" w:w="555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البيان</w:t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اسم الجهة / الإدارة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اسم السجل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سجل الشكاوى ورضا العملاء / المستفيدين</w:t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الفترة المشمولة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تاريخ إعداد السجل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معد السجل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رقم الإصدار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1.0</w:t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تاريخ آخر تحديث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الجهة المعتمدة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r>
        <w:br w:type="page"/>
      </w:r>
    </w:p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1. بيانات الشكوى / الملاحظة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587"/>
        <w:gridCol w:w="1587"/>
        <w:gridCol w:w="1587"/>
        <w:gridCol w:w="1587"/>
        <w:gridCol w:w="1587"/>
        <w:gridCol w:w="1587"/>
        <w:gridCol w:w="1587"/>
      </w:tblGrid>
      <w:tr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تاريخ الاستلام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اسم العميل / المستفيد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وسيلة التواصل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نوع الملاحظة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قناة الاستلام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المرجع</w:t>
            </w:r>
          </w:p>
        </w:tc>
      </w:tr>
      <w:tr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هاتف / بريد / نموذج / حضور مباشر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شكوى / اقتراح / استفسار / ملاحظة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موقع / بريد / واتساب / مكتب خدمة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2. تصنيف الشكوى أو الملاحظة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51"/>
        <w:gridCol w:w="1851"/>
        <w:gridCol w:w="1851"/>
        <w:gridCol w:w="1851"/>
        <w:gridCol w:w="1851"/>
        <w:gridCol w:w="1851"/>
      </w:tblGrid>
      <w:tr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مجال الشكوى</w:t>
            </w:r>
          </w:p>
        </w:tc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التصنيف</w:t>
            </w:r>
          </w:p>
        </w:tc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درجة الأهمية</w:t>
            </w:r>
          </w:p>
        </w:tc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درجة الاستعجال</w:t>
            </w:r>
          </w:p>
        </w:tc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الجهة المعنية</w:t>
            </w:r>
          </w:p>
        </w:tc>
      </w:tr>
      <w:tr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جودة خدمة / تأخير / تعامل / خطأ / تكلفة / وثائق / غير ذلك</w:t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بسيطة / متوسطة / حرجة</w:t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عالية / متوسطة / منخفضة</w:t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عاجلة / عادية</w:t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3. وصف الحالة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553"/>
        <w:gridCol w:w="5553"/>
      </w:tblGrid>
      <w:tr>
        <w:tc>
          <w:tcPr>
            <w:tcW w:type="dxa" w:w="555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الحقل</w:t>
            </w:r>
          </w:p>
        </w:tc>
        <w:tc>
          <w:tcPr>
            <w:tcW w:type="dxa" w:w="555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البيان</w:t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وصف الشكوى أو الملاحظة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الخدمة أو العملية المرتبطة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تاريخ حدوث الحالة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الأثر على العميل / المستفيد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الأدلة أو المرفقات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هل توجد حالة مشابهة سابقة؟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نعم / لا</w:t>
            </w:r>
          </w:p>
        </w:tc>
      </w:tr>
    </w:tbl>
    <w:p/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4. الإجراء الفوري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553"/>
        <w:gridCol w:w="5553"/>
      </w:tblGrid>
      <w:tr>
        <w:tc>
          <w:tcPr>
            <w:tcW w:type="dxa" w:w="555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الحقل</w:t>
            </w:r>
          </w:p>
        </w:tc>
        <w:tc>
          <w:tcPr>
            <w:tcW w:type="dxa" w:w="555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البيان</w:t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هل تم التواصل الأولي مع العميل؟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نعم / لا</w:t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تاريخ التواصل الأولي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الإجراء الفوري المتخذ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المسؤول عن الإجراء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هل تم احتواء الحالة مؤقتًا؟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نعم / لا / لا ينطبق</w:t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ملاحظات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r>
        <w:br w:type="page"/>
      </w:r>
    </w:p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5. تحليل السبب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702"/>
        <w:gridCol w:w="3702"/>
        <w:gridCol w:w="3702"/>
      </w:tblGrid>
      <w:tr>
        <w:tc>
          <w:tcPr>
            <w:tcW w:type="dxa" w:w="370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370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السؤال / التحليل</w:t>
            </w:r>
          </w:p>
        </w:tc>
        <w:tc>
          <w:tcPr>
            <w:tcW w:type="dxa" w:w="370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النتيجة</w:t>
            </w:r>
          </w:p>
        </w:tc>
      </w:tr>
      <w:tr>
        <w:tc>
          <w:tcPr>
            <w:tcW w:type="dxa" w:w="370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370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ما السبب المباشر للشكوى؟</w:t>
            </w:r>
          </w:p>
        </w:tc>
        <w:tc>
          <w:tcPr>
            <w:tcW w:type="dxa" w:w="370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70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370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هل السبب مرتبط بإجراء أو شخص أو نظام أو مورد؟</w:t>
            </w:r>
          </w:p>
        </w:tc>
        <w:tc>
          <w:tcPr>
            <w:tcW w:type="dxa" w:w="370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70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370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هل تكررت نفس الشكوى سابقًا؟</w:t>
            </w:r>
          </w:p>
        </w:tc>
        <w:tc>
          <w:tcPr>
            <w:tcW w:type="dxa" w:w="370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70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</w:t>
            </w:r>
          </w:p>
        </w:tc>
        <w:tc>
          <w:tcPr>
            <w:tcW w:type="dxa" w:w="370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ما السبب الجذري المحتمل؟</w:t>
            </w:r>
          </w:p>
        </w:tc>
        <w:tc>
          <w:tcPr>
            <w:tcW w:type="dxa" w:w="370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370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</w:t>
            </w:r>
          </w:p>
        </w:tc>
        <w:tc>
          <w:tcPr>
            <w:tcW w:type="dxa" w:w="370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ما الإجراء الذي يمنع التكرار؟</w:t>
            </w:r>
          </w:p>
        </w:tc>
        <w:tc>
          <w:tcPr>
            <w:tcW w:type="dxa" w:w="370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6. خطة المعالجة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587"/>
        <w:gridCol w:w="1587"/>
        <w:gridCol w:w="1587"/>
        <w:gridCol w:w="1587"/>
        <w:gridCol w:w="1587"/>
        <w:gridCol w:w="1587"/>
        <w:gridCol w:w="1587"/>
      </w:tblGrid>
      <w:tr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الإجراء المطلوب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نوع الإجراء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المسؤول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تاريخ البداية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تاريخ الاستحقاق</w:t>
            </w:r>
          </w:p>
        </w:tc>
        <w:tc>
          <w:tcPr>
            <w:tcW w:type="dxa" w:w="1587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الحالة</w:t>
            </w:r>
          </w:p>
        </w:tc>
      </w:tr>
      <w:tr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تصحيح فوري / إجراء تصحيحي / إجراء تحسيني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لم يبدأ / جارٍ / مكتمل / متأخر</w:t>
            </w:r>
          </w:p>
        </w:tc>
      </w:tr>
      <w:tr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7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7. التواصل مع العميل / المستفيد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51"/>
        <w:gridCol w:w="1851"/>
        <w:gridCol w:w="1851"/>
        <w:gridCol w:w="1851"/>
        <w:gridCol w:w="1851"/>
        <w:gridCol w:w="1851"/>
      </w:tblGrid>
      <w:tr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تاريخ التواصل</w:t>
            </w:r>
          </w:p>
        </w:tc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وسيلة التواصل</w:t>
            </w:r>
          </w:p>
        </w:tc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محتوى الرد المختصر</w:t>
            </w:r>
          </w:p>
        </w:tc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المسؤول</w:t>
            </w:r>
          </w:p>
        </w:tc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نتيجة التواصل</w:t>
            </w:r>
          </w:p>
        </w:tc>
      </w:tr>
      <w:tr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هاتف / بريد / واتساب / اجتماع</w:t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تم الإبلاغ / بانتظار رد / مغلق</w:t>
            </w:r>
          </w:p>
        </w:tc>
      </w:tr>
      <w:tr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8. إغلاق الشكوى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553"/>
        <w:gridCol w:w="5553"/>
      </w:tblGrid>
      <w:tr>
        <w:tc>
          <w:tcPr>
            <w:tcW w:type="dxa" w:w="555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الحقل</w:t>
            </w:r>
          </w:p>
        </w:tc>
        <w:tc>
          <w:tcPr>
            <w:tcW w:type="dxa" w:w="5553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البيان</w:t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حالة الشكوى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مفتوحة / تحت المعالجة / مغلقة / أعيد فتحها</w:t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تاريخ الإغلاق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سبب الإغلاق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هل تم إبلاغ العميل بالنتيجة؟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نعم / لا</w:t>
            </w:r>
          </w:p>
        </w:tc>
      </w:tr>
      <w:tr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مستوى رضا العميل بعد المعالجة</w:t>
            </w:r>
          </w:p>
        </w:tc>
        <w:tc>
          <w:tcPr>
            <w:tcW w:type="dxa" w:w="5553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راضٍ / محايد / غير راضٍ / لم يتم القياس</w:t>
            </w:r>
          </w:p>
        </w:tc>
      </w:tr>
      <w:tr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معتمد الإغلاق</w:t>
            </w:r>
          </w:p>
        </w:tc>
        <w:tc>
          <w:tcPr>
            <w:tcW w:type="dxa" w:w="5553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r>
        <w:br w:type="page"/>
      </w:r>
    </w:p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9. قياس رضا العملاء / المستفيدين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221"/>
        <w:gridCol w:w="2221"/>
        <w:gridCol w:w="2221"/>
        <w:gridCol w:w="2221"/>
        <w:gridCol w:w="2221"/>
      </w:tblGrid>
      <w:tr>
        <w:tc>
          <w:tcPr>
            <w:tcW w:type="dxa" w:w="222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222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مجال القياس</w:t>
            </w:r>
          </w:p>
        </w:tc>
        <w:tc>
          <w:tcPr>
            <w:tcW w:type="dxa" w:w="222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السؤال</w:t>
            </w:r>
          </w:p>
        </w:tc>
        <w:tc>
          <w:tcPr>
            <w:tcW w:type="dxa" w:w="222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درجة التقييم</w:t>
            </w:r>
          </w:p>
        </w:tc>
        <w:tc>
          <w:tcPr>
            <w:tcW w:type="dxa" w:w="222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ملاحظات</w:t>
            </w:r>
          </w:p>
        </w:tc>
      </w:tr>
      <w:tr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جودة الخدمة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ما مدى رضاك عن جودة الخدمة المقدمة؟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1-5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سرعة الاستجابة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ما مدى رضاك عن سرعة الاستجابة؟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1-5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وضوح المعلومات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ما مدى رضاك عن وضوح المعلومات المقدمة؟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1-5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طريقة التعامل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ما مدى رضاك عن أسلوب التعامل؟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1-5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المعالجة النهائية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ما مدى رضاك عن نتيجة معالجة الشكوى؟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1-5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10. ملخص مؤشرات الشكاوى والرضا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221"/>
        <w:gridCol w:w="2221"/>
        <w:gridCol w:w="2221"/>
        <w:gridCol w:w="2221"/>
        <w:gridCol w:w="2221"/>
      </w:tblGrid>
      <w:tr>
        <w:tc>
          <w:tcPr>
            <w:tcW w:type="dxa" w:w="222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المؤشر</w:t>
            </w:r>
          </w:p>
        </w:tc>
        <w:tc>
          <w:tcPr>
            <w:tcW w:type="dxa" w:w="222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طريقة الاحتساب</w:t>
            </w:r>
          </w:p>
        </w:tc>
        <w:tc>
          <w:tcPr>
            <w:tcW w:type="dxa" w:w="222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النتيجة</w:t>
            </w:r>
          </w:p>
        </w:tc>
        <w:tc>
          <w:tcPr>
            <w:tcW w:type="dxa" w:w="222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المستهدف</w:t>
            </w:r>
          </w:p>
        </w:tc>
        <w:tc>
          <w:tcPr>
            <w:tcW w:type="dxa" w:w="222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دورية القياس</w:t>
            </w:r>
          </w:p>
        </w:tc>
      </w:tr>
      <w:tr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عدد الشكاوى المستلمة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إجمالي الشكاوى خلال الفترة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شهري / ربع سنوي</w:t>
            </w:r>
          </w:p>
        </w:tc>
      </w:tr>
      <w:tr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نسبة الشكاوى المغلقة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الشكاوى المغلقة ÷ إجمالي الشكاوى × 100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شهري</w:t>
            </w:r>
          </w:p>
        </w:tc>
      </w:tr>
      <w:tr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متوسط زمن معالجة الشكوى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مجموع أيام المعالجة ÷ عدد الشكاوى المغلقة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شهري</w:t>
            </w:r>
          </w:p>
        </w:tc>
      </w:tr>
      <w:tr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نسبة تكرار الشكاوى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الشكاوى المتكررة ÷ إجمالي الشكاوى × 100</w:t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2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ربع سنوي</w:t>
            </w:r>
          </w:p>
        </w:tc>
      </w:tr>
      <w:tr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متوسط رضا العملاء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مجموع درجات الرضا ÷ عدد الردود</w:t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22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ربع سنوي</w:t>
            </w:r>
          </w:p>
        </w:tc>
      </w:tr>
    </w:tbl>
    <w:p/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11. فرص التحسين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51"/>
        <w:gridCol w:w="1851"/>
        <w:gridCol w:w="1851"/>
        <w:gridCol w:w="1851"/>
        <w:gridCol w:w="1851"/>
        <w:gridCol w:w="1851"/>
      </w:tblGrid>
      <w:tr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فرصة التحسين</w:t>
            </w:r>
          </w:p>
        </w:tc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سبب ظهورها</w:t>
            </w:r>
          </w:p>
        </w:tc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الإجراء المقترح</w:t>
            </w:r>
          </w:p>
        </w:tc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المسؤول</w:t>
            </w:r>
          </w:p>
        </w:tc>
        <w:tc>
          <w:tcPr>
            <w:tcW w:type="dxa" w:w="1851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تاريخ المتابعة</w:t>
            </w:r>
          </w:p>
        </w:tc>
      </w:tr>
      <w:tr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شكوى متكررة / نتيجة رضا منخفضة / ملاحظة عميل</w:t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51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00"/>
        <w:jc w:val="right"/>
      </w:pPr>
      <w:r>
        <w:rPr>
          <w:rFonts w:ascii="Arial" w:hAnsi="Arial" w:eastAsia="Arial"/>
          <w:b/>
          <w:color w:val="0F2747"/>
          <w:sz w:val="32"/>
        </w:rPr>
        <w:t>12. الاعتماد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76"/>
        <w:gridCol w:w="2776"/>
        <w:gridCol w:w="2776"/>
        <w:gridCol w:w="2776"/>
      </w:tblGrid>
      <w:tr>
        <w:tc>
          <w:tcPr>
            <w:tcW w:type="dxa" w:w="2776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الاسم</w:t>
            </w:r>
          </w:p>
        </w:tc>
        <w:tc>
          <w:tcPr>
            <w:tcW w:type="dxa" w:w="2776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الصفة</w:t>
            </w:r>
          </w:p>
        </w:tc>
        <w:tc>
          <w:tcPr>
            <w:tcW w:type="dxa" w:w="2776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التوقيع</w:t>
            </w:r>
          </w:p>
        </w:tc>
        <w:tc>
          <w:tcPr>
            <w:tcW w:type="dxa" w:w="2776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التاريخ</w:t>
            </w:r>
          </w:p>
        </w:tc>
      </w:tr>
      <w:tr>
        <w:tc>
          <w:tcPr>
            <w:tcW w:type="dxa" w:w="277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7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معد السجل</w:t>
            </w:r>
          </w:p>
        </w:tc>
        <w:tc>
          <w:tcPr>
            <w:tcW w:type="dxa" w:w="277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7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776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76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مسؤول الجودة / خدمة العملاء</w:t>
            </w:r>
          </w:p>
        </w:tc>
        <w:tc>
          <w:tcPr>
            <w:tcW w:type="dxa" w:w="2776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76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77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7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الجهة المعتمدة</w:t>
            </w:r>
          </w:p>
        </w:tc>
        <w:tc>
          <w:tcPr>
            <w:tcW w:type="dxa" w:w="277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7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680" w:right="567" w:bottom="68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color w:val="64748B"/>
        <w:sz w:val="16"/>
      </w:rPr>
      <w:t>ConsuTrain - نموذج مجاني قابل للتعديل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