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F2D55"/>
          <w:sz w:val="32"/>
        </w:rPr>
        <w:t>ConsuTrain Hub</w:t>
      </w:r>
    </w:p>
    <w:p>
      <w:pPr>
        <w:jc w:val="center"/>
      </w:pPr>
      <w:r>
        <w:rPr>
          <w:b/>
          <w:color w:val="0F2D55"/>
          <w:sz w:val="36"/>
        </w:rPr>
        <w:t>Checklist de préparation du plan opérationnel</w:t>
      </w:r>
    </w:p>
    <w:p>
      <w:pPr>
        <w:jc w:val="center"/>
      </w:pPr>
      <w:r>
        <w:rPr>
          <w:i/>
          <w:sz w:val="21"/>
        </w:rPr>
        <w:t>Outil rapide pour vérifier la qualité du plan avant son approbation ou le démarrage de sa mise en œuvre</w:t>
      </w:r>
    </w:p>
    <w:p>
      <w:pPr>
        <w:jc w:val="center"/>
      </w:pPr>
      <w:r>
        <w:rPr>
          <w:color w:val="595959"/>
          <w:sz w:val="18"/>
        </w:rPr>
        <w:t>Ressource gratuite et modifiable - usage pédagogique et administratif</w:t>
      </w:r>
    </w:p>
    <w:p>
      <w:r>
        <w:rPr>
          <w:rFonts w:ascii="Arial" w:hAnsi="Arial"/>
          <w:b/>
          <w:color w:val="20496D"/>
          <w:sz w:val="24"/>
        </w:rPr>
        <w:t>Mode d’utilisation</w:t>
      </w:r>
    </w:p>
    <w:p>
      <w:r>
        <w:t>Utilisez cette checklist avant l’approbation du plan opérationnel. Cochez l’état de chaque élément, puis ajoutez une courte remarque lorsqu’un point est incomplet ou nécessite une amélioration.</w:t>
      </w:r>
    </w:p>
    <w:p>
      <w:r>
        <w:rPr>
          <w:rFonts w:ascii="Arial" w:hAnsi="Arial"/>
          <w:b/>
          <w:color w:val="0F2D55"/>
          <w:sz w:val="30"/>
        </w:rPr>
        <w:t>Données du plan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Champ</w:t>
            </w:r>
          </w:p>
        </w:tc>
        <w:tc>
          <w:tcPr>
            <w:tcW w:type="dxa" w:w="5328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Information à compléter</w:t>
            </w:r>
          </w:p>
        </w:tc>
      </w:tr>
      <w:tr>
        <w:tc>
          <w:tcPr>
            <w:tcW w:type="dxa" w:w="532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Nom de l’entité / direction</w:t>
            </w:r>
          </w:p>
        </w:tc>
        <w:tc>
          <w:tcPr>
            <w:tcW w:type="dxa" w:w="532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........................................................</w:t>
            </w:r>
          </w:p>
        </w:tc>
      </w:tr>
      <w:tr>
        <w:tc>
          <w:tcPr>
            <w:tcW w:type="dxa" w:w="532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Intitulé du plan opérationnel</w:t>
            </w:r>
          </w:p>
        </w:tc>
        <w:tc>
          <w:tcPr>
            <w:tcW w:type="dxa" w:w="532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........................................................</w:t>
            </w:r>
          </w:p>
        </w:tc>
      </w:tr>
      <w:tr>
        <w:tc>
          <w:tcPr>
            <w:tcW w:type="dxa" w:w="532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Période couverte</w:t>
            </w:r>
          </w:p>
        </w:tc>
        <w:tc>
          <w:tcPr>
            <w:tcW w:type="dxa" w:w="532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........................................................</w:t>
            </w:r>
          </w:p>
        </w:tc>
      </w:tr>
      <w:tr>
        <w:tc>
          <w:tcPr>
            <w:tcW w:type="dxa" w:w="532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Propriétaire du plan</w:t>
            </w:r>
          </w:p>
        </w:tc>
        <w:tc>
          <w:tcPr>
            <w:tcW w:type="dxa" w:w="532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........................................................</w:t>
            </w:r>
          </w:p>
        </w:tc>
      </w:tr>
      <w:tr>
        <w:tc>
          <w:tcPr>
            <w:tcW w:type="dxa" w:w="532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Date de revue</w:t>
            </w:r>
          </w:p>
        </w:tc>
        <w:tc>
          <w:tcPr>
            <w:tcW w:type="dxa" w:w="532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........................................................</w:t>
            </w:r>
          </w:p>
        </w:tc>
      </w:tr>
    </w:tbl>
    <w:p/>
    <w:p>
      <w:r>
        <w:rPr>
          <w:rFonts w:ascii="Arial" w:hAnsi="Arial"/>
          <w:b/>
          <w:color w:val="0F2D55"/>
          <w:sz w:val="30"/>
        </w:rPr>
        <w:t>1. Clarté de l’orientation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N°</w:t>
            </w:r>
          </w:p>
        </w:tc>
        <w:tc>
          <w:tcPr>
            <w:tcW w:type="dxa" w:w="2664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Élément de vérification</w:t>
            </w:r>
          </w:p>
        </w:tc>
        <w:tc>
          <w:tcPr>
            <w:tcW w:type="dxa" w:w="2664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État</w:t>
            </w:r>
          </w:p>
        </w:tc>
        <w:tc>
          <w:tcPr>
            <w:tcW w:type="dxa" w:w="2664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Observations d’amélioration</w:t>
            </w:r>
          </w:p>
        </w:tc>
      </w:tr>
      <w:tr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 plan est lié à un objectif stratégique ou à une priorité claire.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☐ Complet   ☐ Partiel   ☐ Non disponible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La raison de préparation du plan ou le problème à traiter est expliquée.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☐ Complet   ☐ Partiel   ☐ Non disponible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 résultat final attendu de la mise en œuvre est défini.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☐ Complet   ☐ Partiel   ☐ Non disponible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4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 plan ne contient pas d’objectifs trop généraux ou difficiles à mesurer.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☐ Complet   ☐ Partiel   ☐ Non disponible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r>
        <w:rPr>
          <w:rFonts w:ascii="Arial" w:hAnsi="Arial"/>
          <w:b/>
          <w:color w:val="0F2D55"/>
          <w:sz w:val="30"/>
        </w:rPr>
        <w:t>2. Qualité des actions opérationnelles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N°</w:t>
            </w:r>
          </w:p>
        </w:tc>
        <w:tc>
          <w:tcPr>
            <w:tcW w:type="dxa" w:w="2664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Élément de vérification</w:t>
            </w:r>
          </w:p>
        </w:tc>
        <w:tc>
          <w:tcPr>
            <w:tcW w:type="dxa" w:w="2664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État</w:t>
            </w:r>
          </w:p>
        </w:tc>
        <w:tc>
          <w:tcPr>
            <w:tcW w:type="dxa" w:w="2664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Observations d’amélioration</w:t>
            </w:r>
          </w:p>
        </w:tc>
      </w:tr>
      <w:tr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Les actions sont formulées avec des verbes d’exécution clairs: préparer, mettre en œuvre, revoir, mesurer, valider.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☐ Complet   ☐ Partiel   ☐ Non disponible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Chaque action comporte une date de début et une date de fin.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☐ Complet   ☐ Partiel   ☐ Non disponible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Chaque action a un seul responsable clairement identifié, et non une responsabilité collective vague.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☐ Complet   ☐ Partiel   ☐ Non disponible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4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Les actions sont ordonnées de manière logique selon la séquence de mise en œuvre.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☐ Complet   ☐ Partiel   ☐ Non disponible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r>
        <w:rPr>
          <w:rFonts w:ascii="Arial" w:hAnsi="Arial"/>
          <w:b/>
          <w:color w:val="0F2D55"/>
          <w:sz w:val="30"/>
        </w:rPr>
        <w:t>3. Mesure et suivi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N°</w:t>
            </w:r>
          </w:p>
        </w:tc>
        <w:tc>
          <w:tcPr>
            <w:tcW w:type="dxa" w:w="2664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Élément de vérification</w:t>
            </w:r>
          </w:p>
        </w:tc>
        <w:tc>
          <w:tcPr>
            <w:tcW w:type="dxa" w:w="2664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État</w:t>
            </w:r>
          </w:p>
        </w:tc>
        <w:tc>
          <w:tcPr>
            <w:tcW w:type="dxa" w:w="2664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Observations d’amélioration</w:t>
            </w:r>
          </w:p>
        </w:tc>
      </w:tr>
      <w:tr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Des indicateurs de performance ou des livrables mesurables sont définis.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☐ Complet   ☐ Partiel   ☐ Non disponible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Un mécanisme de suivi périodique du plan est prévu.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☐ Complet   ☐ Partiel   ☐ Non disponible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La méthode de collecte des données de suivi est définie.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☐ Complet   ☐ Partiel   ☐ Non disponible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4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Un espace est prévu pour documenter les observations et les corrections.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☐ Complet   ☐ Partiel   ☐ Non disponible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r>
        <w:rPr>
          <w:rFonts w:ascii="Arial" w:hAnsi="Arial"/>
          <w:b/>
          <w:color w:val="0F2D55"/>
          <w:sz w:val="30"/>
        </w:rPr>
        <w:t>4. Ressources et risques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N°</w:t>
            </w:r>
          </w:p>
        </w:tc>
        <w:tc>
          <w:tcPr>
            <w:tcW w:type="dxa" w:w="2664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Élément de vérification</w:t>
            </w:r>
          </w:p>
        </w:tc>
        <w:tc>
          <w:tcPr>
            <w:tcW w:type="dxa" w:w="2664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État</w:t>
            </w:r>
          </w:p>
        </w:tc>
        <w:tc>
          <w:tcPr>
            <w:tcW w:type="dxa" w:w="2664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Observations d’amélioration</w:t>
            </w:r>
          </w:p>
        </w:tc>
      </w:tr>
      <w:tr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Les ressources humaines, financières ou techniques nécessaires sont identifiées.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☐ Complet   ☐ Partiel   ☐ Non disponible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Les principaux risques pouvant affecter la mise en œuvre sont identifiés.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☐ Complet   ☐ Partiel   ☐ Non disponible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Chaque risque dispose d’une action préventive ou corrective adaptée.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☐ Complet   ☐ Partiel   ☐ Non disponible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4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 responsable du suivi des risques est défini.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☐ Complet   ☐ Partiel   ☐ Non disponible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r>
        <w:rPr>
          <w:rFonts w:ascii="Arial" w:hAnsi="Arial"/>
          <w:b/>
          <w:color w:val="0F2D55"/>
          <w:sz w:val="30"/>
        </w:rPr>
        <w:t>5. Faisabilité de mise en œuvre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N°</w:t>
            </w:r>
          </w:p>
        </w:tc>
        <w:tc>
          <w:tcPr>
            <w:tcW w:type="dxa" w:w="2664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Élément de vérification</w:t>
            </w:r>
          </w:p>
        </w:tc>
        <w:tc>
          <w:tcPr>
            <w:tcW w:type="dxa" w:w="2664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État</w:t>
            </w:r>
          </w:p>
        </w:tc>
        <w:tc>
          <w:tcPr>
            <w:tcW w:type="dxa" w:w="2664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Observations d’amélioration</w:t>
            </w:r>
          </w:p>
        </w:tc>
      </w:tr>
      <w:tr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 nombre d’actions est adapté et ne dépasse pas la capacité de l’équipe.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☐ Complet   ☐ Partiel   ☐ Non disponible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Les échéances sont réalistes et réalisables.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☐ Complet   ☐ Partiel   ☐ Non disponible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Les livrables sont clairs et vérifiables.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☐ Complet   ☐ Partiel   ☐ Non disponible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4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 plan peut être mis à jour en cas de nouveaux éléments ou changements.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☐ Complet   ☐ Partiel   ☐ Non disponible</w:t>
            </w:r>
          </w:p>
        </w:tc>
        <w:tc>
          <w:tcPr>
            <w:tcW w:type="dxa" w:w="26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r>
        <w:rPr>
          <w:rFonts w:ascii="Arial" w:hAnsi="Arial"/>
          <w:b/>
          <w:color w:val="0F2D55"/>
          <w:sz w:val="30"/>
        </w:rPr>
        <w:t>Résumé du résultat de la revue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Élément</w:t>
            </w:r>
          </w:p>
        </w:tc>
        <w:tc>
          <w:tcPr>
            <w:tcW w:type="dxa" w:w="5328"/>
            <w:vAlign w:val="center"/>
            <w:shd w:fill="1F4E79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Information à compléter</w:t>
            </w:r>
          </w:p>
        </w:tc>
      </w:tr>
      <w:tr>
        <w:tc>
          <w:tcPr>
            <w:tcW w:type="dxa" w:w="532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Nombre d’éléments complets</w:t>
            </w:r>
          </w:p>
        </w:tc>
        <w:tc>
          <w:tcPr>
            <w:tcW w:type="dxa" w:w="532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Les 3 principales lacunes à améliorer</w:t>
            </w:r>
          </w:p>
        </w:tc>
        <w:tc>
          <w:tcPr>
            <w:tcW w:type="dxa" w:w="532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Décision de revue</w:t>
            </w:r>
          </w:p>
        </w:tc>
        <w:tc>
          <w:tcPr>
            <w:tcW w:type="dxa" w:w="532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☐ Prêt pour approbation   ☐ Nécessite des ajustements   ☐ Nécessite une reprise de préparation</w:t>
            </w:r>
          </w:p>
        </w:tc>
      </w:tr>
      <w:tr>
        <w:tc>
          <w:tcPr>
            <w:tcW w:type="dxa" w:w="532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Nom et signature du réviseur</w:t>
            </w:r>
          </w:p>
        </w:tc>
        <w:tc>
          <w:tcPr>
            <w:tcW w:type="dxa" w:w="532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</w:tbl>
    <w:p/>
    <w:p>
      <w:pPr/>
      <w:r>
        <w:rPr>
          <w:i/>
          <w:color w:val="595959"/>
          <w:sz w:val="18"/>
        </w:rPr>
        <w:t>Note: Cette checklist est un outil d’aide à la revue. Elle ne remplace pas la compréhension du contexte de l’entité, du projet ou des exigences internes de gouvernance.</w:t>
      </w:r>
    </w:p>
    <w:p>
      <w:pPr>
        <w:jc w:val="center"/>
      </w:pPr>
      <w:r>
        <w:rPr>
          <w:color w:val="595959"/>
          <w:sz w:val="17"/>
        </w:rPr>
        <w:t>ConsuTrain Hub - Modèle gratuit modifiable - www.consutrain.com</w:t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