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rial" w:hAnsi="Arial" w:eastAsia="Arial"/>
          <w:b/>
          <w:color w:val="D59B1E"/>
          <w:sz w:val="22"/>
        </w:rPr>
        <w:t>ConsuTrain | Modèle gratuit</w:t>
      </w:r>
    </w:p>
    <w:p>
      <w:pPr>
        <w:spacing w:after="160"/>
        <w:jc w:val="center"/>
      </w:pPr>
      <w:r>
        <w:rPr>
          <w:rFonts w:ascii="Arial" w:hAnsi="Arial" w:eastAsia="Arial"/>
          <w:b/>
          <w:color w:val="0B2A4A"/>
          <w:sz w:val="44"/>
        </w:rPr>
        <w:t>Modèle de description d’idée de projet</w:t>
      </w:r>
    </w:p>
    <w:p>
      <w:pPr>
        <w:jc w:val="center"/>
      </w:pPr>
      <w:r>
        <w:rPr>
          <w:rFonts w:ascii="Arial" w:hAnsi="Arial" w:eastAsia="Arial"/>
          <w:color w:val="5A6675"/>
          <w:sz w:val="20"/>
        </w:rPr>
        <w:t>Gabarit pratique pour clarifier une idée de projet avant de passer à une étude de faisabilité, en décrivant le problème, la cible, la proposition de valeur, le marché, les concurrents, les ressources, les coûts initiaux, les risques et la décision préliminaire.</w:t>
      </w:r>
    </w:p>
    <w:p>
      <w:pPr>
        <w:pStyle w:val="Heading1"/>
      </w:pPr>
      <w:r>
        <w:rPr>
          <w:rFonts w:ascii="Arial" w:hAnsi="Arial" w:eastAsia="Arial"/>
          <w:color w:val="0B2A4A"/>
          <w:sz w:val="30"/>
        </w:rPr>
        <w:t>Mode d’utilisation</w:t>
      </w:r>
    </w:p>
    <w:p>
      <w:pPr>
        <w:pStyle w:val="ListBullet"/>
      </w:pPr>
      <w:r>
        <w:rPr>
          <w:rFonts w:ascii="Arial" w:hAnsi="Arial" w:eastAsia="Arial"/>
          <w:sz w:val="18"/>
        </w:rPr>
        <w:t>Utilisez ce modèle pour transformer une idée générale en description structurée et discutable.</w:t>
      </w:r>
    </w:p>
    <w:p>
      <w:pPr>
        <w:pStyle w:val="ListBullet"/>
      </w:pPr>
      <w:r>
        <w:rPr>
          <w:rFonts w:ascii="Arial" w:hAnsi="Arial" w:eastAsia="Arial"/>
          <w:sz w:val="18"/>
        </w:rPr>
        <w:t>Renseignez les éléments disponibles sans chercher une précision excessive à ce stade.</w:t>
      </w:r>
    </w:p>
    <w:p>
      <w:pPr>
        <w:pStyle w:val="ListBullet"/>
      </w:pPr>
      <w:r>
        <w:rPr>
          <w:rFonts w:ascii="Arial" w:hAnsi="Arial" w:eastAsia="Arial"/>
          <w:sz w:val="18"/>
        </w:rPr>
        <w:t>Identifiez clairement ce qui est connu, ce qui reste à vérifier et ce qui nécessite une étude plus approfondie.</w:t>
      </w:r>
    </w:p>
    <w:p>
      <w:pPr>
        <w:pStyle w:val="ListBullet"/>
      </w:pPr>
      <w:r>
        <w:rPr>
          <w:rFonts w:ascii="Arial" w:hAnsi="Arial" w:eastAsia="Arial"/>
          <w:sz w:val="18"/>
        </w:rPr>
        <w:t>Servez-vous de ce document comme base avant une checklist de préfaisabilité ou une étude de faisabilité complète.</w:t>
      </w:r>
    </w:p>
    <w:p>
      <w:pPr>
        <w:pStyle w:val="Heading1"/>
      </w:pPr>
      <w:r>
        <w:rPr>
          <w:rFonts w:ascii="Arial" w:hAnsi="Arial" w:eastAsia="Arial"/>
          <w:color w:val="0B2A4A"/>
          <w:sz w:val="30"/>
        </w:rPr>
        <w:t>1. Informations générales sur le projet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CAD3DF"/>
          <w:left w:val="single" w:sz="6" w:space="0" w:color="CAD3DF"/>
          <w:bottom w:val="single" w:sz="6" w:space="0" w:color="CAD3DF"/>
          <w:right w:val="single" w:sz="6" w:space="0" w:color="CAD3DF"/>
          <w:insideH w:val="single" w:sz="6" w:space="0" w:color="CAD3DF"/>
          <w:insideV w:val="single" w:sz="6" w:space="0" w:color="CAD3DF"/>
        </w:tblBorders>
      </w:tblPr>
      <w:tblGrid>
        <w:gridCol w:w="5328"/>
        <w:gridCol w:w="5328"/>
      </w:tblGrid>
      <w:tr>
        <w:tc>
          <w:tcPr>
            <w:tcW w:type="dxa" w:w="5328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5328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Réponse</w:t>
            </w:r>
          </w:p>
        </w:tc>
      </w:tr>
      <w:tr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  <w:t>Nom de l’idée de projet</w:t>
            </w:r>
          </w:p>
        </w:tc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532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Nom du porteur de l’idée / entité</w:t>
            </w:r>
          </w:p>
        </w:tc>
        <w:tc>
          <w:tcPr>
            <w:tcW w:type="dxa" w:w="532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  <w:t>Date de préparation du modèle</w:t>
            </w:r>
          </w:p>
        </w:tc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532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Préparé par</w:t>
            </w:r>
          </w:p>
        </w:tc>
        <w:tc>
          <w:tcPr>
            <w:tcW w:type="dxa" w:w="532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  <w:t>Secteur ou domaine</w:t>
            </w:r>
          </w:p>
        </w:tc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532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Localisation ou marché cible</w:t>
            </w:r>
          </w:p>
        </w:tc>
        <w:tc>
          <w:tcPr>
            <w:tcW w:type="dxa" w:w="532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  <w:t>Numéro de version</w:t>
            </w:r>
          </w:p>
        </w:tc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B2A4A"/>
          <w:sz w:val="30"/>
        </w:rPr>
        <w:t>2. Description synthétique de l’idée de projet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CAD3DF"/>
          <w:left w:val="single" w:sz="6" w:space="0" w:color="CAD3DF"/>
          <w:bottom w:val="single" w:sz="6" w:space="0" w:color="CAD3DF"/>
          <w:right w:val="single" w:sz="6" w:space="0" w:color="CAD3DF"/>
          <w:insideH w:val="single" w:sz="6" w:space="0" w:color="CAD3DF"/>
          <w:insideV w:val="single" w:sz="6" w:space="0" w:color="CAD3DF"/>
        </w:tblBorders>
      </w:tblPr>
      <w:tblGrid>
        <w:gridCol w:w="5328"/>
        <w:gridCol w:w="5328"/>
      </w:tblGrid>
      <w:tr>
        <w:tc>
          <w:tcPr>
            <w:tcW w:type="dxa" w:w="5328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5328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Description</w:t>
            </w:r>
          </w:p>
        </w:tc>
      </w:tr>
      <w:tr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  <w:t>Quelle est l’idée du projet ?</w:t>
            </w:r>
          </w:p>
        </w:tc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532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Quel produit ou service est proposé ?</w:t>
            </w:r>
          </w:p>
        </w:tc>
        <w:tc>
          <w:tcPr>
            <w:tcW w:type="dxa" w:w="532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  <w:t>Quel problème ou besoin le projet cherche-t-il à traiter ?</w:t>
            </w:r>
          </w:p>
        </w:tc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532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Quelle valeur le projet apporte-t-il ?</w:t>
            </w:r>
          </w:p>
        </w:tc>
        <w:tc>
          <w:tcPr>
            <w:tcW w:type="dxa" w:w="532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  <w:t>Pourquoi l’idée semble-t-elle pertinente maintenant ?</w:t>
            </w:r>
          </w:p>
        </w:tc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B2A4A"/>
          <w:sz w:val="30"/>
        </w:rPr>
        <w:t>3. Publics ou segments cibles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CAD3DF"/>
          <w:left w:val="single" w:sz="6" w:space="0" w:color="CAD3DF"/>
          <w:bottom w:val="single" w:sz="6" w:space="0" w:color="CAD3DF"/>
          <w:right w:val="single" w:sz="6" w:space="0" w:color="CAD3DF"/>
          <w:insideH w:val="single" w:sz="6" w:space="0" w:color="CAD3DF"/>
          <w:insideV w:val="single" w:sz="6" w:space="0" w:color="CAD3DF"/>
        </w:tblBorders>
      </w:tblPr>
      <w:tblGrid>
        <w:gridCol w:w="2131"/>
        <w:gridCol w:w="2131"/>
        <w:gridCol w:w="2131"/>
        <w:gridCol w:w="2131"/>
        <w:gridCol w:w="2131"/>
      </w:tblGrid>
      <w:tr>
        <w:tc>
          <w:tcPr>
            <w:tcW w:type="dxa" w:w="2131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131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Segment cible</w:t>
            </w:r>
          </w:p>
        </w:tc>
        <w:tc>
          <w:tcPr>
            <w:tcW w:type="dxa" w:w="2131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Description du segment</w:t>
            </w:r>
          </w:p>
        </w:tc>
        <w:tc>
          <w:tcPr>
            <w:tcW w:type="dxa" w:w="2131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Besoin ou problème</w:t>
            </w:r>
          </w:p>
        </w:tc>
        <w:tc>
          <w:tcPr>
            <w:tcW w:type="dxa" w:w="2131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Mode d’accès</w:t>
            </w:r>
          </w:p>
        </w:tc>
      </w:tr>
      <w:tr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  <w:t>1</w:t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  <w:t>Individus / entreprises / organismes publics / étudiants / familles / autre</w:t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2131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2</w:t>
            </w:r>
          </w:p>
        </w:tc>
        <w:tc>
          <w:tcPr>
            <w:tcW w:type="dxa" w:w="2131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  <w:t>3</w:t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B2A4A"/>
          <w:sz w:val="30"/>
        </w:rPr>
        <w:t>4. Proposition de valeur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CAD3DF"/>
          <w:left w:val="single" w:sz="6" w:space="0" w:color="CAD3DF"/>
          <w:bottom w:val="single" w:sz="6" w:space="0" w:color="CAD3DF"/>
          <w:right w:val="single" w:sz="6" w:space="0" w:color="CAD3DF"/>
          <w:insideH w:val="single" w:sz="6" w:space="0" w:color="CAD3DF"/>
          <w:insideV w:val="single" w:sz="6" w:space="0" w:color="CAD3DF"/>
        </w:tblBorders>
      </w:tblPr>
      <w:tblGrid>
        <w:gridCol w:w="5328"/>
        <w:gridCol w:w="5328"/>
      </w:tblGrid>
      <w:tr>
        <w:tc>
          <w:tcPr>
            <w:tcW w:type="dxa" w:w="5328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Question</w:t>
            </w:r>
          </w:p>
        </w:tc>
        <w:tc>
          <w:tcPr>
            <w:tcW w:type="dxa" w:w="5328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Réponse</w:t>
            </w:r>
          </w:p>
        </w:tc>
      </w:tr>
      <w:tr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  <w:t>Qu’est-ce qui peut rendre le client intéressé par le projet ?</w:t>
            </w:r>
          </w:p>
        </w:tc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532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Quelle est la différence entre l’idée et les solutions existantes ?</w:t>
            </w:r>
          </w:p>
        </w:tc>
        <w:tc>
          <w:tcPr>
            <w:tcW w:type="dxa" w:w="532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  <w:t>Quel bénéfice concret le client obtiendra-t-il ?</w:t>
            </w:r>
          </w:p>
        </w:tc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532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Le projet résout-il un vrai problème ou apporte-t-il seulement une amélioration ?</w:t>
            </w:r>
          </w:p>
        </w:tc>
        <w:tc>
          <w:tcPr>
            <w:tcW w:type="dxa" w:w="532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  <w:t>Quel élément peut le plus attirer le client ?</w:t>
            </w:r>
          </w:p>
        </w:tc>
        <w:tc>
          <w:tcPr>
            <w:tcW w:type="dxa" w:w="532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B2A4A"/>
          <w:sz w:val="30"/>
        </w:rPr>
        <w:t>5. Produits ou services proposés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CAD3DF"/>
          <w:left w:val="single" w:sz="6" w:space="0" w:color="CAD3DF"/>
          <w:bottom w:val="single" w:sz="6" w:space="0" w:color="CAD3DF"/>
          <w:right w:val="single" w:sz="6" w:space="0" w:color="CAD3DF"/>
          <w:insideH w:val="single" w:sz="6" w:space="0" w:color="CAD3DF"/>
          <w:insideV w:val="single" w:sz="6" w:space="0" w:color="CAD3DF"/>
        </w:tblBorders>
      </w:tblPr>
      <w:tblGrid>
        <w:gridCol w:w="2131"/>
        <w:gridCol w:w="2131"/>
        <w:gridCol w:w="2131"/>
        <w:gridCol w:w="2131"/>
        <w:gridCol w:w="2131"/>
      </w:tblGrid>
      <w:tr>
        <w:tc>
          <w:tcPr>
            <w:tcW w:type="dxa" w:w="2131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131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Produit / service</w:t>
            </w:r>
          </w:p>
        </w:tc>
        <w:tc>
          <w:tcPr>
            <w:tcW w:type="dxa" w:w="2131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Description courte</w:t>
            </w:r>
          </w:p>
        </w:tc>
        <w:tc>
          <w:tcPr>
            <w:tcW w:type="dxa" w:w="2131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Segment bénéficiaire</w:t>
            </w:r>
          </w:p>
        </w:tc>
        <w:tc>
          <w:tcPr>
            <w:tcW w:type="dxa" w:w="2131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  <w:t>1</w:t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2131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2</w:t>
            </w:r>
          </w:p>
        </w:tc>
        <w:tc>
          <w:tcPr>
            <w:tcW w:type="dxa" w:w="2131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  <w:t>3</w:t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131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</w:tbl>
    <w:p>
      <w:pPr>
        <w:sectPr>
          <w:footerReference w:type="default" r:id="rId9"/>
          <w:pgSz w:w="12240" w:h="15840"/>
          <w:pgMar w:top="792" w:right="792" w:bottom="792" w:left="792" w:header="720" w:footer="720" w:gutter="0"/>
          <w:cols w:space="720"/>
          <w:docGrid w:linePitch="360"/>
        </w:sectPr>
      </w:pPr>
    </w:p>
    <w:p>
      <w:pPr>
        <w:pStyle w:val="Heading1"/>
      </w:pPr>
      <w:r>
        <w:rPr>
          <w:rFonts w:ascii="Arial" w:hAnsi="Arial" w:eastAsia="Arial"/>
          <w:color w:val="0B2A4A"/>
          <w:sz w:val="30"/>
        </w:rPr>
        <w:t>6. Marché cible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CAD3DF"/>
          <w:left w:val="single" w:sz="6" w:space="0" w:color="CAD3DF"/>
          <w:bottom w:val="single" w:sz="6" w:space="0" w:color="CAD3DF"/>
          <w:right w:val="single" w:sz="6" w:space="0" w:color="CAD3DF"/>
          <w:insideH w:val="single" w:sz="6" w:space="0" w:color="CAD3DF"/>
          <w:insideV w:val="single" w:sz="6" w:space="0" w:color="CAD3DF"/>
        </w:tblBorders>
      </w:tblPr>
      <w:tblGrid>
        <w:gridCol w:w="7272"/>
        <w:gridCol w:w="7272"/>
      </w:tblGrid>
      <w:tr>
        <w:tc>
          <w:tcPr>
            <w:tcW w:type="dxa" w:w="7272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7272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Réponse</w:t>
            </w:r>
          </w:p>
        </w:tc>
      </w:tr>
      <w:tr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Périmètre géographique</w:t>
            </w:r>
          </w:p>
        </w:tc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Local / régional / international</w:t>
            </w:r>
          </w:p>
        </w:tc>
      </w:tr>
      <w:tr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Taille estimée du marché à titre préliminaire</w:t>
            </w:r>
          </w:p>
        </w:tc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Nature de la demande</w:t>
            </w:r>
          </w:p>
        </w:tc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Élevée / moyenne / faible / à tester</w:t>
            </w:r>
          </w:p>
        </w:tc>
      </w:tr>
      <w:tr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Tendance du marché</w:t>
            </w:r>
          </w:p>
        </w:tc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En croissance / stable / en recul / non claire</w:t>
            </w:r>
          </w:p>
        </w:tc>
      </w:tr>
      <w:tr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Principaux facteurs influençant la demande</w:t>
            </w:r>
          </w:p>
        </w:tc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B2A4A"/>
          <w:sz w:val="30"/>
        </w:rPr>
        <w:t>7. Concurrents ou alternatives existantes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CAD3DF"/>
          <w:left w:val="single" w:sz="6" w:space="0" w:color="CAD3DF"/>
          <w:bottom w:val="single" w:sz="6" w:space="0" w:color="CAD3DF"/>
          <w:right w:val="single" w:sz="6" w:space="0" w:color="CAD3DF"/>
          <w:insideH w:val="single" w:sz="6" w:space="0" w:color="CAD3DF"/>
          <w:insideV w:val="single" w:sz="6" w:space="0" w:color="CAD3DF"/>
        </w:tblBorders>
      </w:tblPr>
      <w:tblGrid>
        <w:gridCol w:w="2424"/>
        <w:gridCol w:w="2424"/>
        <w:gridCol w:w="2424"/>
        <w:gridCol w:w="2424"/>
        <w:gridCol w:w="2424"/>
        <w:gridCol w:w="2424"/>
      </w:tblGrid>
      <w:tr>
        <w:tc>
          <w:tcPr>
            <w:tcW w:type="dxa" w:w="2424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424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Concurrent / alternative</w:t>
            </w:r>
          </w:p>
        </w:tc>
        <w:tc>
          <w:tcPr>
            <w:tcW w:type="dxa" w:w="2424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Que propose-t-il ?</w:t>
            </w:r>
          </w:p>
        </w:tc>
        <w:tc>
          <w:tcPr>
            <w:tcW w:type="dxa" w:w="2424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Points forts</w:t>
            </w:r>
          </w:p>
        </w:tc>
        <w:tc>
          <w:tcPr>
            <w:tcW w:type="dxa" w:w="2424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Points faibles</w:t>
            </w:r>
          </w:p>
        </w:tc>
        <w:tc>
          <w:tcPr>
            <w:tcW w:type="dxa" w:w="2424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Possibilité de différenciation</w:t>
            </w:r>
          </w:p>
        </w:tc>
      </w:tr>
      <w:tr>
        <w:tc>
          <w:tcPr>
            <w:tcW w:type="dxa" w:w="2424"/>
            <w:vAlign w:val="center"/>
          </w:tcPr>
          <w:p>
            <w:r>
              <w:rPr>
                <w:rFonts w:ascii="Arial" w:hAnsi="Arial" w:eastAsia="Arial"/>
                <w:sz w:val="17"/>
              </w:rPr>
              <w:t>1</w:t>
            </w:r>
          </w:p>
        </w:tc>
        <w:tc>
          <w:tcPr>
            <w:tcW w:type="dxa" w:w="2424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424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424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424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424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2424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2</w:t>
            </w:r>
          </w:p>
        </w:tc>
        <w:tc>
          <w:tcPr>
            <w:tcW w:type="dxa" w:w="2424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424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424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424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424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2424"/>
            <w:vAlign w:val="center"/>
          </w:tcPr>
          <w:p>
            <w:r>
              <w:rPr>
                <w:rFonts w:ascii="Arial" w:hAnsi="Arial" w:eastAsia="Arial"/>
                <w:sz w:val="17"/>
              </w:rPr>
              <w:t>3</w:t>
            </w:r>
          </w:p>
        </w:tc>
        <w:tc>
          <w:tcPr>
            <w:tcW w:type="dxa" w:w="2424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424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424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424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424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B2A4A"/>
          <w:sz w:val="30"/>
        </w:rPr>
        <w:t>8. Ressources préliminaires nécessaires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CAD3DF"/>
          <w:left w:val="single" w:sz="6" w:space="0" w:color="CAD3DF"/>
          <w:bottom w:val="single" w:sz="6" w:space="0" w:color="CAD3DF"/>
          <w:right w:val="single" w:sz="6" w:space="0" w:color="CAD3DF"/>
          <w:insideH w:val="single" w:sz="6" w:space="0" w:color="CAD3DF"/>
          <w:insideV w:val="single" w:sz="6" w:space="0" w:color="CAD3DF"/>
        </w:tblBorders>
      </w:tblPr>
      <w:tblGrid>
        <w:gridCol w:w="4848"/>
        <w:gridCol w:w="4848"/>
        <w:gridCol w:w="4848"/>
      </w:tblGrid>
      <w:tr>
        <w:tc>
          <w:tcPr>
            <w:tcW w:type="dxa" w:w="4848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Type de ressource</w:t>
            </w:r>
          </w:p>
        </w:tc>
        <w:tc>
          <w:tcPr>
            <w:tcW w:type="dxa" w:w="4848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Besoin estimé</w:t>
            </w:r>
          </w:p>
        </w:tc>
        <w:tc>
          <w:tcPr>
            <w:tcW w:type="dxa" w:w="4848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4848"/>
            <w:vAlign w:val="center"/>
          </w:tcPr>
          <w:p>
            <w:r>
              <w:rPr>
                <w:rFonts w:ascii="Arial" w:hAnsi="Arial" w:eastAsia="Arial"/>
                <w:sz w:val="17"/>
              </w:rPr>
              <w:t>Ressources humaines</w:t>
            </w:r>
          </w:p>
        </w:tc>
        <w:tc>
          <w:tcPr>
            <w:tcW w:type="dxa" w:w="484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484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484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Ressources financières</w:t>
            </w:r>
          </w:p>
        </w:tc>
        <w:tc>
          <w:tcPr>
            <w:tcW w:type="dxa" w:w="484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484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4848"/>
            <w:vAlign w:val="center"/>
          </w:tcPr>
          <w:p>
            <w:r>
              <w:rPr>
                <w:rFonts w:ascii="Arial" w:hAnsi="Arial" w:eastAsia="Arial"/>
                <w:sz w:val="17"/>
              </w:rPr>
              <w:t>Équipements ou outils</w:t>
            </w:r>
          </w:p>
        </w:tc>
        <w:tc>
          <w:tcPr>
            <w:tcW w:type="dxa" w:w="484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484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484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Local ou espace de travail</w:t>
            </w:r>
          </w:p>
        </w:tc>
        <w:tc>
          <w:tcPr>
            <w:tcW w:type="dxa" w:w="484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484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4848"/>
            <w:vAlign w:val="center"/>
          </w:tcPr>
          <w:p>
            <w:r>
              <w:rPr>
                <w:rFonts w:ascii="Arial" w:hAnsi="Arial" w:eastAsia="Arial"/>
                <w:sz w:val="17"/>
              </w:rPr>
              <w:t>Systèmes ou technologies</w:t>
            </w:r>
          </w:p>
        </w:tc>
        <w:tc>
          <w:tcPr>
            <w:tcW w:type="dxa" w:w="484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4848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484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Connaissances ou expertise spécialisée</w:t>
            </w:r>
          </w:p>
        </w:tc>
        <w:tc>
          <w:tcPr>
            <w:tcW w:type="dxa" w:w="484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4848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B2A4A"/>
          <w:sz w:val="30"/>
        </w:rPr>
        <w:t>9. Modèle de revenus attendu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CAD3DF"/>
          <w:left w:val="single" w:sz="6" w:space="0" w:color="CAD3DF"/>
          <w:bottom w:val="single" w:sz="6" w:space="0" w:color="CAD3DF"/>
          <w:right w:val="single" w:sz="6" w:space="0" w:color="CAD3DF"/>
          <w:insideH w:val="single" w:sz="6" w:space="0" w:color="CAD3DF"/>
          <w:insideV w:val="single" w:sz="6" w:space="0" w:color="CAD3DF"/>
        </w:tblBorders>
      </w:tblPr>
      <w:tblGrid>
        <w:gridCol w:w="7272"/>
        <w:gridCol w:w="7272"/>
      </w:tblGrid>
      <w:tr>
        <w:tc>
          <w:tcPr>
            <w:tcW w:type="dxa" w:w="7272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Question</w:t>
            </w:r>
          </w:p>
        </w:tc>
        <w:tc>
          <w:tcPr>
            <w:tcW w:type="dxa" w:w="7272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Réponse</w:t>
            </w:r>
          </w:p>
        </w:tc>
      </w:tr>
      <w:tr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Comment le projet générera-t-il des revenus ?</w:t>
            </w:r>
          </w:p>
        </w:tc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Le revenu provient-il d’une vente directe, d’un abonnement, d’une commission ou d’un service ?</w:t>
            </w:r>
          </w:p>
        </w:tc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Quel est le prix attendu ou la fourchette de prix ?</w:t>
            </w:r>
          </w:p>
        </w:tc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Existe-t-il des sources de revenus additionnelles possibles ?</w:t>
            </w:r>
          </w:p>
        </w:tc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Le projet nécessite-t-il une période avant de générer des revenus ?</w:t>
            </w:r>
          </w:p>
        </w:tc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B2A4A"/>
          <w:sz w:val="30"/>
        </w:rPr>
        <w:t>10. Coûts initiaux attendus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CAD3DF"/>
          <w:left w:val="single" w:sz="6" w:space="0" w:color="CAD3DF"/>
          <w:bottom w:val="single" w:sz="6" w:space="0" w:color="CAD3DF"/>
          <w:right w:val="single" w:sz="6" w:space="0" w:color="CAD3DF"/>
          <w:insideH w:val="single" w:sz="6" w:space="0" w:color="CAD3DF"/>
          <w:insideV w:val="single" w:sz="6" w:space="0" w:color="CAD3DF"/>
        </w:tblBorders>
      </w:tblPr>
      <w:tblGrid>
        <w:gridCol w:w="3636"/>
        <w:gridCol w:w="3636"/>
        <w:gridCol w:w="3636"/>
        <w:gridCol w:w="3636"/>
      </w:tblGrid>
      <w:tr>
        <w:tc>
          <w:tcPr>
            <w:tcW w:type="dxa" w:w="3636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Type de coût</w:t>
            </w:r>
          </w:p>
        </w:tc>
        <w:tc>
          <w:tcPr>
            <w:tcW w:type="dxa" w:w="3636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3636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Estimation initiale</w:t>
            </w:r>
          </w:p>
        </w:tc>
        <w:tc>
          <w:tcPr>
            <w:tcW w:type="dxa" w:w="3636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  <w:t>Coûts de lancement</w:t>
            </w:r>
          </w:p>
        </w:tc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Coûts mensuels d’exploitation</w:t>
            </w:r>
          </w:p>
        </w:tc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  <w:t>Marketing et ventes</w:t>
            </w:r>
          </w:p>
        </w:tc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Licences ou exigences réglementaires</w:t>
            </w:r>
          </w:p>
        </w:tc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  <w:t>Outils ou systèmes</w:t>
            </w:r>
          </w:p>
        </w:tc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Provision initiale</w:t>
            </w:r>
          </w:p>
        </w:tc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B2A4A"/>
          <w:sz w:val="30"/>
        </w:rPr>
        <w:t>11. Risques ou hypothèses préliminaires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CAD3DF"/>
          <w:left w:val="single" w:sz="6" w:space="0" w:color="CAD3DF"/>
          <w:bottom w:val="single" w:sz="6" w:space="0" w:color="CAD3DF"/>
          <w:right w:val="single" w:sz="6" w:space="0" w:color="CAD3DF"/>
          <w:insideH w:val="single" w:sz="6" w:space="0" w:color="CAD3DF"/>
          <w:insideV w:val="single" w:sz="6" w:space="0" w:color="CAD3DF"/>
        </w:tblBorders>
      </w:tblPr>
      <w:tblGrid>
        <w:gridCol w:w="2909"/>
        <w:gridCol w:w="2909"/>
        <w:gridCol w:w="2909"/>
        <w:gridCol w:w="2909"/>
        <w:gridCol w:w="2909"/>
      </w:tblGrid>
      <w:tr>
        <w:tc>
          <w:tcPr>
            <w:tcW w:type="dxa" w:w="2909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909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Risque / hypothèse</w:t>
            </w:r>
          </w:p>
        </w:tc>
        <w:tc>
          <w:tcPr>
            <w:tcW w:type="dxa" w:w="2909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Impact potentiel</w:t>
            </w:r>
          </w:p>
        </w:tc>
        <w:tc>
          <w:tcPr>
            <w:tcW w:type="dxa" w:w="2909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Niveau d’importance</w:t>
            </w:r>
          </w:p>
        </w:tc>
        <w:tc>
          <w:tcPr>
            <w:tcW w:type="dxa" w:w="2909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Action proposée</w:t>
            </w:r>
          </w:p>
        </w:tc>
      </w:tr>
      <w:tr>
        <w:tc>
          <w:tcPr>
            <w:tcW w:type="dxa" w:w="2909"/>
            <w:vAlign w:val="center"/>
          </w:tcPr>
          <w:p>
            <w:r>
              <w:rPr>
                <w:rFonts w:ascii="Arial" w:hAnsi="Arial" w:eastAsia="Arial"/>
                <w:sz w:val="17"/>
              </w:rPr>
              <w:t>1</w:t>
            </w:r>
          </w:p>
        </w:tc>
        <w:tc>
          <w:tcPr>
            <w:tcW w:type="dxa" w:w="2909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909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909"/>
            <w:vAlign w:val="center"/>
          </w:tcPr>
          <w:p>
            <w:r>
              <w:rPr>
                <w:rFonts w:ascii="Arial" w:hAnsi="Arial" w:eastAsia="Arial"/>
                <w:sz w:val="17"/>
              </w:rPr>
              <w:t>Élevé / moyen / faible</w:t>
            </w:r>
          </w:p>
        </w:tc>
        <w:tc>
          <w:tcPr>
            <w:tcW w:type="dxa" w:w="2909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2909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2</w:t>
            </w:r>
          </w:p>
        </w:tc>
        <w:tc>
          <w:tcPr>
            <w:tcW w:type="dxa" w:w="2909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909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909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909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2909"/>
            <w:vAlign w:val="center"/>
          </w:tcPr>
          <w:p>
            <w:r>
              <w:rPr>
                <w:rFonts w:ascii="Arial" w:hAnsi="Arial" w:eastAsia="Arial"/>
                <w:sz w:val="17"/>
              </w:rPr>
              <w:t>3</w:t>
            </w:r>
          </w:p>
        </w:tc>
        <w:tc>
          <w:tcPr>
            <w:tcW w:type="dxa" w:w="2909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909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909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2909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B2A4A"/>
          <w:sz w:val="30"/>
        </w:rPr>
        <w:t>12. Test initial de l’idée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CAD3DF"/>
          <w:left w:val="single" w:sz="6" w:space="0" w:color="CAD3DF"/>
          <w:bottom w:val="single" w:sz="6" w:space="0" w:color="CAD3DF"/>
          <w:right w:val="single" w:sz="6" w:space="0" w:color="CAD3DF"/>
          <w:insideH w:val="single" w:sz="6" w:space="0" w:color="CAD3DF"/>
          <w:insideV w:val="single" w:sz="6" w:space="0" w:color="CAD3DF"/>
        </w:tblBorders>
      </w:tblPr>
      <w:tblGrid>
        <w:gridCol w:w="7272"/>
        <w:gridCol w:w="7272"/>
      </w:tblGrid>
      <w:tr>
        <w:tc>
          <w:tcPr>
            <w:tcW w:type="dxa" w:w="7272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Question</w:t>
            </w:r>
          </w:p>
        </w:tc>
        <w:tc>
          <w:tcPr>
            <w:tcW w:type="dxa" w:w="7272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Réponse</w:t>
            </w:r>
          </w:p>
        </w:tc>
      </w:tr>
      <w:tr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L’idée a-t-elle été présentée à des clients potentiels ?</w:t>
            </w:r>
          </w:p>
        </w:tc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Oui / non</w:t>
            </w:r>
          </w:p>
        </w:tc>
      </w:tr>
      <w:tr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Quelles sont les principales remarques obtenues ?</w:t>
            </w:r>
          </w:p>
        </w:tc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Existe-t-il une volonté préliminaire de payer ?</w:t>
            </w:r>
          </w:p>
        </w:tc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Oui / non / non clair</w:t>
            </w:r>
          </w:p>
        </w:tc>
      </w:tr>
      <w:tr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Quelle est la version la plus simple qui peut être testée ?</w:t>
            </w:r>
          </w:p>
        </w:tc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Quelle décision est proposée après ce test ?</w:t>
            </w:r>
          </w:p>
        </w:tc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Poursuivre / ajuster / suspendre temporairement / approfondir l’étude</w:t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B2A4A"/>
          <w:sz w:val="30"/>
        </w:rPr>
        <w:t>13. Décision préliminaire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CAD3DF"/>
          <w:left w:val="single" w:sz="6" w:space="0" w:color="CAD3DF"/>
          <w:bottom w:val="single" w:sz="6" w:space="0" w:color="CAD3DF"/>
          <w:right w:val="single" w:sz="6" w:space="0" w:color="CAD3DF"/>
          <w:insideH w:val="single" w:sz="6" w:space="0" w:color="CAD3DF"/>
          <w:insideV w:val="single" w:sz="6" w:space="0" w:color="CAD3DF"/>
        </w:tblBorders>
      </w:tblPr>
      <w:tblGrid>
        <w:gridCol w:w="7272"/>
        <w:gridCol w:w="7272"/>
      </w:tblGrid>
      <w:tr>
        <w:tc>
          <w:tcPr>
            <w:tcW w:type="dxa" w:w="7272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Décision</w:t>
            </w:r>
          </w:p>
        </w:tc>
        <w:tc>
          <w:tcPr>
            <w:tcW w:type="dxa" w:w="7272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Explication</w:t>
            </w:r>
          </w:p>
        </w:tc>
      </w:tr>
      <w:tr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L’idée est-elle adaptée pour passer à une étude de faisabilité préliminaire ?</w:t>
            </w:r>
          </w:p>
        </w:tc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Oui / non / à ajuster</w:t>
            </w:r>
          </w:p>
        </w:tc>
      </w:tr>
      <w:tr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Principale raison qui soutient la décision</w:t>
            </w:r>
          </w:p>
        </w:tc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  <w:t>Point le plus important à clarifier avant de poursuivre</w:t>
            </w:r>
          </w:p>
        </w:tc>
        <w:tc>
          <w:tcPr>
            <w:tcW w:type="dxa" w:w="7272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Prochaine étape proposée</w:t>
            </w:r>
          </w:p>
        </w:tc>
        <w:tc>
          <w:tcPr>
            <w:tcW w:type="dxa" w:w="7272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B2A4A"/>
          <w:sz w:val="30"/>
        </w:rPr>
        <w:t>14. Validation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CAD3DF"/>
          <w:left w:val="single" w:sz="6" w:space="0" w:color="CAD3DF"/>
          <w:bottom w:val="single" w:sz="6" w:space="0" w:color="CAD3DF"/>
          <w:right w:val="single" w:sz="6" w:space="0" w:color="CAD3DF"/>
          <w:insideH w:val="single" w:sz="6" w:space="0" w:color="CAD3DF"/>
          <w:insideV w:val="single" w:sz="6" w:space="0" w:color="CAD3DF"/>
        </w:tblBorders>
      </w:tblPr>
      <w:tblGrid>
        <w:gridCol w:w="3636"/>
        <w:gridCol w:w="3636"/>
        <w:gridCol w:w="3636"/>
        <w:gridCol w:w="3636"/>
      </w:tblGrid>
      <w:tr>
        <w:tc>
          <w:tcPr>
            <w:tcW w:type="dxa" w:w="3636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Nom</w:t>
            </w:r>
          </w:p>
        </w:tc>
        <w:tc>
          <w:tcPr>
            <w:tcW w:type="dxa" w:w="3636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Fonction</w:t>
            </w:r>
          </w:p>
        </w:tc>
        <w:tc>
          <w:tcPr>
            <w:tcW w:type="dxa" w:w="3636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Signature</w:t>
            </w:r>
          </w:p>
        </w:tc>
        <w:tc>
          <w:tcPr>
            <w:tcW w:type="dxa" w:w="3636"/>
            <w:vAlign w:val="center"/>
            <w:shd w:fill="0B2A4A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  <w:t>Préparateur du modèle</w:t>
            </w:r>
          </w:p>
        </w:tc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  <w:t>Relecteur de l’idée</w:t>
            </w:r>
          </w:p>
        </w:tc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  <w:shd w:fill="FBFCFE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  <w:tr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  <w:t>Décideur</w:t>
            </w:r>
          </w:p>
        </w:tc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  <w:tc>
          <w:tcPr>
            <w:tcW w:type="dxa" w:w="3636"/>
            <w:vAlign w:val="center"/>
          </w:tcPr>
          <w:p>
            <w:r>
              <w:rPr>
                <w:rFonts w:ascii="Arial" w:hAnsi="Arial" w:eastAsia="Arial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B2A4A"/>
          <w:sz w:val="30"/>
        </w:rPr>
        <w:t>Note finale</w:t>
      </w:r>
    </w:p>
    <w:p>
      <w:r>
        <w:rPr>
          <w:rFonts w:ascii="Arial" w:hAnsi="Arial" w:eastAsia="Arial"/>
          <w:color w:val="5A6675"/>
          <w:sz w:val="18"/>
        </w:rPr>
        <w:t>Ce modèle constitue un support de cadrage préliminaire. Il ne remplace pas une étude de faisabilité complète, mais il aide à clarifier l’idée, les hypothèses et les points à vérifier avant d’investir davantage de temps ou de ressources.</w:t>
      </w:r>
    </w:p>
    <w:sectPr w:rsidR="00FC693F" w:rsidRPr="0006063C" w:rsidSect="00034616">
      <w:footerReference w:type="default" r:id="rId10"/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rial" w:hAnsi="Arial"/>
        <w:color w:val="666666"/>
        <w:sz w:val="16"/>
      </w:rPr>
      <w:t>ConsuTrain – Modèle pratique à adapter selon le contexte du projet ou de l’organisation.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rial" w:hAnsi="Arial"/>
        <w:color w:val="666666"/>
        <w:sz w:val="16"/>
      </w:rPr>
      <w:t>ConsuTrain – Modèle pratique à adapter selon le contexte du projet ou de l’organisation.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