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D6981C"/>
          <w:sz w:val="22"/>
        </w:rPr>
        <w:t>ConsuTrain | Modèle gratuit</w:t>
      </w:r>
    </w:p>
    <w:p>
      <w:pPr>
        <w:jc w:val="left"/>
      </w:pPr>
      <w:r>
        <w:rPr>
          <w:b/>
          <w:color w:val="143052"/>
          <w:sz w:val="48"/>
        </w:rPr>
        <w:t>Modèle d’estimation initiale des coûts</w:t>
      </w:r>
    </w:p>
    <w:p>
      <w:pPr>
        <w:jc w:val="left"/>
      </w:pPr>
      <w:r>
        <w:rPr>
          <w:color w:val="586373"/>
          <w:sz w:val="22"/>
        </w:rPr>
        <w:t>Ressource gratuite ConsuTrain pour appuyer la préfaisabilité et cadrer les coûts d’un projet avant une étude financière détaillée.</w:t>
      </w:r>
    </w:p>
    <w:p/>
    <w:p>
      <w:pPr>
        <w:pStyle w:val="Heading1"/>
      </w:pPr>
      <w:r>
        <w:rPr>
          <w:b/>
          <w:color w:val="143052"/>
          <w:sz w:val="30"/>
        </w:rPr>
        <w:t>Mode d’utilisation</w:t>
      </w:r>
    </w:p>
    <w:p>
      <w:pPr>
        <w:pStyle w:val="ListBullet"/>
        <w:spacing w:after="40"/>
        <w:ind w:left="360"/>
      </w:pPr>
      <w:r>
        <w:rPr>
          <w:sz w:val="20"/>
        </w:rPr>
        <w:t>Utilisez ce modèle pour estimer rapidement les coûts de démarrage et de fonctionnement d’une idée, d’un projet ou d’un service.</w:t>
      </w:r>
    </w:p>
    <w:p>
      <w:pPr>
        <w:pStyle w:val="ListBullet"/>
        <w:spacing w:after="40"/>
        <w:ind w:left="360"/>
      </w:pPr>
      <w:r>
        <w:rPr>
          <w:sz w:val="20"/>
        </w:rPr>
        <w:t>Complétez les montants avec prudence et indiquez clairement les hypothèses utilisées.</w:t>
      </w:r>
    </w:p>
    <w:p>
      <w:pPr>
        <w:pStyle w:val="ListBullet"/>
        <w:spacing w:after="40"/>
        <w:ind w:left="360"/>
      </w:pPr>
      <w:r>
        <w:rPr>
          <w:sz w:val="20"/>
        </w:rPr>
        <w:t>Distinguez les coûts de lancement, les coûts mensuels et les dépenses liées au marketing, aux ressources humaines, à la technologie et aux exigences réglementaires.</w:t>
      </w:r>
    </w:p>
    <w:p>
      <w:pPr>
        <w:pStyle w:val="ListBullet"/>
        <w:spacing w:after="40"/>
        <w:ind w:left="360"/>
      </w:pPr>
      <w:r>
        <w:rPr>
          <w:sz w:val="20"/>
        </w:rPr>
        <w:t>Ajoutez une réserve pour les coûts imprévus et révisez le modèle dès que des devis ou données réelles sont disponibles.</w:t>
      </w:r>
    </w:p>
    <w:p>
      <w:pPr>
        <w:pStyle w:val="ListBullet"/>
        <w:spacing w:after="40"/>
        <w:ind w:left="360"/>
      </w:pPr>
      <w:r>
        <w:rPr>
          <w:sz w:val="20"/>
        </w:rPr>
        <w:t>Ce modèle ne remplace pas une étude financière complète, mais aide à décider s’il faut poursuivre, ajuster ou arrêter l’idée.</w:t>
      </w:r>
    </w:p>
    <w:p>
      <w:pPr>
        <w:pStyle w:val="Heading1"/>
      </w:pPr>
      <w:r>
        <w:rPr>
          <w:b/>
          <w:color w:val="143052"/>
          <w:sz w:val="30"/>
        </w:rPr>
        <w:t>1. Données générales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Donnée / réponse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Nom du projet / de l’idée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Secteur ou domaine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Localisation ou marché cible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Date de préparation de l’estimation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Préparé par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Devise utilisée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Numéro de version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2. Résumé de l’idée du point de vue des coûts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Donnée / réponse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Description brève du projet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Type de projet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Produit / Service / Boutique / Plateforme / Projet opérationnel / Autre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Taille estimée du projet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Petit / Moyen / Grand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Phase du projet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Idée / Étude préliminaire / Avant lancement / Croissance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projet nécessite-t-il un local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À clarifier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projet nécessite-t-il une équipe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Partiellement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projet nécessite-t-il des outils ou systèmes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À clarifier</w:t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3. Coûts de lancement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Poste de coût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Estimation du coût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Enregistrement ou licences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Aménagement d’un local ou espace de travail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Mobilier et équipements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Matériel et appareils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Systèmes et logiciels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Identité visuelle ou site web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Conseil ou études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Autres coûts de lancement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4. Coûts mensuels d’exploitation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Poste de coût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Coût mensuel estimé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Salaires et rémunérations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Loyer ou abonnements d’espace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Services et utilités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Électricité / Internet / Télécommunications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Abonnements à des systèmes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Maintenance et exploitation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Fournitures opérationnelles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Dépenses administratives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Autres coûts d’exploitation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5. Coûts de marketing et de vente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Poste de coût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Coût estimé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Périodicité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Création de contenu marketing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Ponctuel / Mensuel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Publicités payantes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Mensuel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Gestion des réseaux sociaux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Mensuel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Offres ou remises de lancement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Selon le besoin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Campagnes de notoriété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Autres coûts de vente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6. Coûts des ressources humaines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Rôle / fonction</w:t>
            </w:r>
          </w:p>
        </w:tc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Type de contrat</w:t>
            </w:r>
          </w:p>
        </w:tc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Nombre</w:t>
            </w:r>
          </w:p>
        </w:tc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Coût mensuel par personne</w:t>
            </w:r>
          </w:p>
        </w:tc>
        <w:tc>
          <w:tcPr>
            <w:tcW w:type="dxa" w:w="1776"/>
            <w:shd w:fill="143052"/>
          </w:tcPr>
          <w:p>
            <w:r>
              <w:rPr>
                <w:b/>
                <w:color w:val="FFFFFF"/>
                <w:sz w:val="17"/>
              </w:rPr>
              <w:t>Total mensuel</w:t>
            </w:r>
          </w:p>
        </w:tc>
      </w:tr>
      <w:tr>
        <w:tc>
          <w:tcPr>
            <w:tcW w:type="dxa" w:w="1776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  <w:t>Temps plein / Partiel / Indépendant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776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776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  <w:tc>
          <w:tcPr>
            <w:tcW w:type="dxa" w:w="1776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7. Coûts technologiques et systèmes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Système / outil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Finalité d’utilisation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Type de coût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Coût estimé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Site web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Création / Abonnement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Système comptable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Abonnement mensuel / annuel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CRM / gestion de la relation client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Outils de design ou de production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Hébergement ou nom de domaine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Autres outils technologiques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8. Coûts juridiques et réglementaires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Est-il requis ?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Coût estimé</w:t>
            </w:r>
          </w:p>
        </w:tc>
        <w:tc>
          <w:tcPr>
            <w:tcW w:type="dxa" w:w="2131"/>
            <w:shd w:fill="143052"/>
          </w:tcPr>
          <w:p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Registre commercial / licence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Oui / Non / À clarifier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Autorisations spécifiques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Contrats ou conseil juridique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Assurances ou exigences réglementaires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131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  <w:t>Frais administratifs ou publics</w:t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  <w:tc>
          <w:tcPr>
            <w:tcW w:type="dxa" w:w="2131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9. Réserve pour imprévus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Donnée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Pourcentage de réserve proposé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5 % / 10 % / 15 % / selon la nature du projet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Raison de la réserve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Faire face aux variations de prix ou aux coûts non prévus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Montant estimé de la réserve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Notes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10. Synthèse des coûts initiaux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Type de coût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Valeur estimée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des coûts de lancement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des coûts mensuels d’exploitation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des coûts de marketing et de vente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mensuel des ressources humaines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des coûts technologiques et systèmes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des coûts juridiques et réglementaires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Réserve estimée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Coût initial total estimé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11. Estimation de la période de couverture financière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Donnée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Nombre de mois à couvrir avant les revenus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3 mois / 6 mois / 12 mois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Total d’exploitation requis pour la période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Des revenus sont-ils attendus pendant cette période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À clarifier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Financement initial requis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12. Notes sur la précision de l’estimation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Les prix sont-ils basés sur des devis réels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Partiellement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Existe-t-il des coûts incertains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Quels postes nécessitent une vérification supplémentaire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Quel est le poste de coût le plus important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coût est-il cohérent avec la taille du projet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13. Décision préliminaire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Décision</w:t>
            </w:r>
          </w:p>
        </w:tc>
        <w:tc>
          <w:tcPr>
            <w:tcW w:type="dxa" w:w="5328"/>
            <w:shd w:fill="143052"/>
          </w:tcPr>
          <w:p>
            <w:r>
              <w:rPr>
                <w:b/>
                <w:color w:val="FFFFFF"/>
                <w:sz w:val="17"/>
              </w:rPr>
              <w:t>Précision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coût initial est-il acceptable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 / À revoir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projet nécessite-t-il une étude financière détaillée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Le périmètre du projet doit-il être réduit ?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  <w:t>Oui / Non</w:t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Poste principal à revoir avant de continuer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5328"/>
          </w:tcPr>
          <w:p>
            <w:r>
              <w:rPr>
                <w:sz w:val="17"/>
              </w:rPr>
              <w:t>Prochaine étape proposée</w:t>
            </w:r>
          </w:p>
        </w:tc>
        <w:tc>
          <w:tcPr>
            <w:tcW w:type="dxa" w:w="5328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14.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43052"/>
          </w:tcPr>
          <w:p>
            <w:r>
              <w:rPr>
                <w:b/>
                <w:color w:val="FFFFFF"/>
                <w:sz w:val="17"/>
              </w:rPr>
              <w:t>Nom</w:t>
            </w:r>
          </w:p>
        </w:tc>
        <w:tc>
          <w:tcPr>
            <w:tcW w:type="dxa" w:w="2664"/>
            <w:shd w:fill="143052"/>
          </w:tcPr>
          <w:p>
            <w:r>
              <w:rPr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64"/>
            <w:shd w:fill="143052"/>
          </w:tcPr>
          <w:p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664"/>
            <w:shd w:fill="143052"/>
          </w:tcPr>
          <w:p>
            <w:r>
              <w:rPr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664"/>
          </w:tcPr>
          <w:p>
            <w:r>
              <w:rPr>
                <w:sz w:val="17"/>
              </w:rPr>
              <w:t>Préparateur de l’estimation</w:t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664"/>
          </w:tcPr>
          <w:p>
            <w:r>
              <w:rPr>
                <w:sz w:val="17"/>
              </w:rPr>
              <w:t>Réviseur de l’estimation</w:t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664"/>
          </w:tcPr>
          <w:p>
            <w:r>
              <w:rPr>
                <w:sz w:val="17"/>
              </w:rPr>
              <w:t>Décideur</w:t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  <w:tc>
          <w:tcPr>
            <w:tcW w:type="dxa" w:w="2664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rPr>
          <w:b/>
          <w:color w:val="143052"/>
          <w:sz w:val="30"/>
        </w:rPr>
        <w:t>Annexe pratique</w:t>
      </w:r>
    </w:p>
    <w:p>
      <w:pPr>
        <w:pStyle w:val="ListBullet"/>
        <w:spacing w:after="40"/>
        <w:ind w:left="360"/>
      </w:pPr>
      <w:r>
        <w:rPr>
          <w:sz w:val="20"/>
        </w:rPr>
        <w:t>Séparez toujours les dépenses ponctuelles des coûts récurrents mensuels.</w:t>
      </w:r>
    </w:p>
    <w:p>
      <w:pPr>
        <w:pStyle w:val="ListBullet"/>
        <w:spacing w:after="40"/>
        <w:ind w:left="360"/>
      </w:pPr>
      <w:r>
        <w:rPr>
          <w:sz w:val="20"/>
        </w:rPr>
        <w:t>Ajoutez une réserve lorsque les prix ne sont pas confirmés par devis.</w:t>
      </w:r>
    </w:p>
    <w:p>
      <w:pPr>
        <w:pStyle w:val="ListBullet"/>
        <w:spacing w:after="40"/>
        <w:ind w:left="360"/>
      </w:pPr>
      <w:r>
        <w:rPr>
          <w:sz w:val="20"/>
        </w:rPr>
        <w:t>Ne sous-estimez pas les coûts liés aux logiciels, à l’hébergement, aux abonnements et au support.</w:t>
      </w:r>
    </w:p>
    <w:p>
      <w:pPr>
        <w:pStyle w:val="ListBullet"/>
        <w:spacing w:after="40"/>
        <w:ind w:left="360"/>
      </w:pPr>
      <w:r>
        <w:rPr>
          <w:sz w:val="20"/>
        </w:rPr>
        <w:t>Vérifiez si le projet a besoin d’autorisations, d’assurances ou d’obligations réglementaires.</w:t>
      </w:r>
    </w:p>
    <w:p>
      <w:pPr>
        <w:pStyle w:val="ListBullet"/>
        <w:spacing w:after="40"/>
        <w:ind w:left="360"/>
      </w:pPr>
      <w:r>
        <w:rPr>
          <w:sz w:val="20"/>
        </w:rPr>
        <w:t>Comparez le coût initial estimé avec la valeur attendue du projet avant de passer à l’étape suivante.</w:t>
      </w:r>
    </w:p>
    <w:p>
      <w:r>
        <w:rPr>
          <w:i/>
          <w:color w:val="5A5A5A"/>
          <w:sz w:val="18"/>
        </w:rPr>
        <w:t>ConsuTrain – Modèle pratique à adapter selon le contexte du projet et de l’organisation. Ce document ne remplace pas une étude financière détaillée.</w:t>
      </w:r>
    </w:p>
    <w:sectPr w:rsidR="00FC693F" w:rsidRPr="0006063C" w:rsidSect="00034616">
      <w:footerReference w:type="default" r:id="rId9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Modèle d’estimation initiale des coûts – Version modifiable | ConsuTrain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